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HEIMPOLD ZSÓFIA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heimpoldzsofia@gmail.com</w:t>
            </w:r>
            <w:r w:rsidRPr="001067CD">
              <w:rPr>
                <w:i/>
              </w:rPr>
              <w:br/>
            </w:r>
            <w:r w:rsidR="00A96AEC">
              <w:t>Újlatin nyelvek és kultúrák, olasz szakirány</w:t>
            </w:r>
            <w:r w:rsidR="00A96AEC">
              <w:br/>
            </w:r>
            <w:r w:rsidR="00E77B23">
              <w:t>BA,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Huszthy Bálint</w:t>
            </w:r>
          </w:p>
          <w:p w:rsidR="00DB4822" w:rsidRDefault="00DB4822" w:rsidP="00BA6BAF">
            <w:pPr>
              <w:pStyle w:val="Konzulensektitulus"/>
            </w:pPr>
            <w:r w:rsidRPr="00DB4822">
              <w:t>e. adjunktus, ELTE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Olasz akcentus a magyar kiejtésben: A magánhangzó-hosszúság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olasz akcentus; magyar kiejtés; magánhangzó-hosszúság, hangsúlyáthelyezés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anyanyelvünk fonetikája alapvetően befolyásolja kiejtésünket az idegennyelv-elsajátítás során, ezáltal elkerülhetetlen, hogy a beszélők hibákat vétsenek. Ez az idegen akcentus, amely általában jellemző a közös anyanyelvvel rendelkező beszélőkre, így az olasz anyanyelvűek esetében is megfigyelhető. Dolgozatomban az olaszok magyar kiejtésében megjelenő idegen akcentusának jellemzőivel foglalkozom. Kutatásom célja az volt, hogy a két nyelv magánhangzó-rendszerének különbségeiből kiindulva megfigyeljem, mi jellemzi a magánhangzók időtartamát az olaszok magyar beszédében.</w:t>
      </w:r>
      <w:r>
        <w:rPr>
          <w:color w:val="000000"/>
          <w:sz w:val="24"/>
          <w:szCs w:val="24"/>
        </w:rPr>
        <w:br/>
        <w:t xml:space="preserve">A vizsgálatok elvégzéséhez olyan olasz anyanyelvű beszélőkkel rögzítettem az adataimat, akik ismerik, mindennapi szinten használják a magyar nyelvet. Az adatközlőknek magyar nyelvű mondatokat kellett felolvasniuk, melyekben különböző célszavak szerepeltek. Ezeket a felolvasásokat rögzítettem és elemeztem. A vizsgálatok középpontjában először egy fő feltevés állt, miszerint az olaszok magyar kiejtésében a rövid és hosszú középső nyelvállású magánhangzók hangsúlyos helyzetben egyaránt megnyúlnak. Az adatok alapján azt láthatjuk, hogy ez a feltevés részben igazolódik is, azonban az esetek többségében a beszélők (tudatos nyelvhasználók lévén) sokkal inkább az ideális kiejtéshez hasonlóan nyújtották meg ezeket a hangokat.</w:t>
      </w:r>
      <w:r>
        <w:rPr>
          <w:color w:val="000000"/>
          <w:sz w:val="24"/>
          <w:szCs w:val="24"/>
        </w:rPr>
        <w:br/>
        <w:t xml:space="preserve">Az elemzések során az adatokból egy újabb, nem várt kérdés is kirajzolódott, amely ahhoz a feltételezéshez vezetett, miszerint az olaszok a magyar beszéd során áthelyezik a hangsúlyt a hosszú magánhangzókra, annak érdekében, hogy biztosítsák azok hosszúságát. Ezen jelenség vizsgálata során két fő tendencia volt elkülöníthető. Az első szerint a beszélők valóban áthelyezték, vagy megduplázták a hangsúlyt a szavakban, és így sikeresen meg is nyújtották a kérdéses hangokat. A második szerint pedig a hosszú magánhangzók hangsúlyozása és nyújtása helyett minden magánhangzót lerövidítettek. Habár ez a második jelenség kisebb arányban volt megfigyelhető, azonban az összes adatközlő esetében előfordult, így az első tendenciához hasonlóan ez is általános vonásnak tekinthető. A jövőben fontosnak tartanám a hangsúlyáthelyezés jelenségének célzottabb vizsgálatát, a megfigyelt tendenciák pontosítása, és a jelenség egyéb lehetséges jellemzői feltárása végett. Ezen túl pedig érdemes lenne kiszélesíteni a kutatásokat, hiszen még sok lehetőséget tartogat magában ez a terület. 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3126675">
    <w:multiLevelType w:val="hybridMultilevel"/>
    <w:lvl w:ilvl="0" w:tplc="5096922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3126675">
    <w:abstractNumId w:val="8312667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6652931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