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ANTÓNIA SZABÓ</w:t>
            </w:r>
          </w:p>
          <w:p w:rsidR="00C275A3" w:rsidRDefault="00CA6B74" w:rsidP="00C275A3">
            <w:pPr>
              <w:pStyle w:val="Hallgatokepzes"/>
            </w:pPr>
            <w:r w:rsidRPr="001067CD">
              <w:rPr>
                <w:i/>
              </w:rPr>
              <w:t>szaboantonia08@gmail.com</w:t>
            </w:r>
            <w:r w:rsidRPr="001067CD">
              <w:rPr>
                <w:i/>
              </w:rPr>
              <w:br/>
            </w:r>
            <w:r w:rsidR="00A96AEC">
              <w:t>Accounting and Finance</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Kaposi</w:t>
            </w:r>
          </w:p>
          <w:p w:rsidR="00DB4822" w:rsidRDefault="00DB4822" w:rsidP="00BA6BAF">
            <w:pPr>
              <w:pStyle w:val="Konzulensektitulus"/>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BEZERÉDJ FAMILY IN THE MODERNISATION OF TOLNA COUNTY AND THE HUNGARIAN SILK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Tolna County; István Bezerédj; Pál Bezerédj; silk industry; caterpillar silk</w:t>
      </w:r>
      <w:r>
        <w:t xml:space="preserve"/>
      </w:r>
    </w:p>
    <w:p>
      <w:pPr>
        <w:widowControl w:val="on"/>
        <w:pBdr/>
        <w:spacing w:before="240" w:after="240" w:line="240" w:lineRule="auto"/>
        <w:ind w:left="0" w:right="0"/>
        <w:jc w:val="left"/>
      </w:pPr>
      <w:r>
        <w:rPr>
          <w:color w:val="000000"/>
          <w:sz w:val="24"/>
          <w:szCs w:val="24"/>
        </w:rPr>
        <w:t xml:space="preserve">The study is a research of family and economic history. It examines three main issues: the development of economic and landed property relations in Tolna County, the influence of István Bezerédj on the changes in the economic and political life of the county and on local reforms, and the contribution of his nephew Pál Bezerédj to the development of the Hungarian silk industry. The Bezerédj family's adaptability and innovation played a decisive role in the transformation and development of the region. The study contributes to the understanding of the economic history of South Transdanubia and the past of the Hungarian silk industry. The work is based on a rich historical source base, including contemporary documents, census data and works on industrial history. In the research on industrial history, special attention was paid to documents on the processes of caterpillar silk breeding and silk weaving, as well as to local and national sources related to the history of the Tolna spinning mill. The literary sources were mainly used to study the functioning of the nobility of Tolna County, the socio-economic transformation of the region and the history of Hungarian industry.</w:t>
      </w:r>
      <w:r>
        <w:rPr>
          <w:color w:val="000000"/>
          <w:sz w:val="24"/>
          <w:szCs w:val="24"/>
        </w:rPr>
        <w:br/>
        <w:t xml:space="preserve">A few sentences on my findings. From the beginning of the 18th century, land ownership in Tolna County stabilised, with the nobility and gentry playing an important role in the development of agriculture, especially viticulture and peasant farming. By the middle of the 19th century, however, the number of landed estates had decreased due to the law of ancestral property, land consolidation and financial difficulties, which led to the social and economic decline of the nobility. István Bezerédj (1796-1856) was a leading politician and middle-ranking nobleman of the Hungarian reform era. He introduced significant agricultural innovations and was the first to initiate the emancipation of serfs. As a reformer, he supported the case of the Hungarian language, the abolition of ancestral estates and the recognition of the civil rights of Jews, while setting an example of voluntary taxation and social responsibility. Pál Bezerédj (1840-1918), as head of the National Silk Inspectorate, reorganised the Hungarian silk industry, established a centralised network of factories, promoted the expansion of mulberry plantations and provided vocational training. He also introduced social innovations such as workers’ hostels and family support programmes to promote economic and social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48577">
    <w:multiLevelType w:val="hybridMultilevel"/>
    <w:lvl w:ilvl="0" w:tplc="62693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48577">
    <w:abstractNumId w:val="674485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4242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