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ZSANNA KOHL</w:t>
            </w:r>
          </w:p>
          <w:p w:rsidR="00C275A3" w:rsidRDefault="00CA6B74" w:rsidP="00C275A3">
            <w:pPr>
              <w:pStyle w:val="Hallgatokepzes"/>
            </w:pPr>
            <w:r w:rsidRPr="001067CD">
              <w:rPr>
                <w:i/>
              </w:rPr>
              <w:t>kzsanna2@gmail.com</w:t>
            </w:r>
            <w:r w:rsidRPr="001067CD">
              <w:rPr>
                <w:i/>
              </w:rPr>
              <w:br/>
            </w:r>
            <w:r w:rsidR="00A96AEC">
              <w:t>Economist in Commerce and Marketing</w:t>
            </w:r>
            <w:r w:rsidR="00A96AEC">
              <w:br/>
            </w:r>
            <w:r w:rsidR="00E77B23">
              <w:t>BSc, 7.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Eszter Jakopánecz</w:t>
            </w:r>
          </w:p>
          <w:p w:rsidR="00DB4822" w:rsidRDefault="00DB4822" w:rsidP="00BA6BAF">
            <w:pPr>
              <w:pStyle w:val="Konzulensektitulus"/>
            </w:pPr>
            <w:r w:rsidRPr="00DB4822">
              <w:t>assistant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Book Market and Author Marketing Practices in the Context of Digital Transformation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book market; the author's marketing perspective; digital buisness models</w:t>
      </w:r>
      <w:r>
        <w:t xml:space="preserve"/>
      </w:r>
    </w:p>
    <w:p>
      <w:pPr>
        <w:widowControl w:val="on"/>
        <w:pBdr/>
        <w:spacing w:before="240" w:after="240" w:line="240" w:lineRule="auto"/>
        <w:ind w:left="0" w:right="0"/>
        <w:jc w:val="left"/>
      </w:pPr>
      <w:r>
        <w:rPr>
          <w:color w:val="000000"/>
          <w:sz w:val="24"/>
          <w:szCs w:val="24"/>
        </w:rPr>
        <w:t xml:space="preserve">The goal of my thesis was to examine the publishing situation of today’s Hungary, especially from the perspective of authors. In my opinion the challenges of the cultural market somewhat hinder and discourage inexperienced creators. I am convinced that even beginner writers, by searching for opportunities, doing proper research, and obtaining fundamental market knowledge, can achieve the market outcomes they aim for.</w:t>
      </w:r>
      <w:r>
        <w:rPr>
          <w:color w:val="000000"/>
          <w:sz w:val="24"/>
          <w:szCs w:val="24"/>
        </w:rPr>
        <w:br/>
        <w:t xml:space="preserve">This field is little studied from a marketing perspective, yet it holds interesting opportunities. To explore these, I conducted comprehensive secondary research, beginning with an overview of the economic fundamentals of culture and the specific characteristics of the Hungarian book market. Following this, I presented both traditional and innovative business models used in publishing and I also analyzed the key players in the market.</w:t>
      </w:r>
      <w:r>
        <w:rPr>
          <w:color w:val="000000"/>
          <w:sz w:val="24"/>
          <w:szCs w:val="24"/>
        </w:rPr>
        <w:br/>
        <w:t xml:space="preserve">From a marketing perspective, I mainly focused on innovative digital solutions (such as social media sites, online publishing, etc.), which, can effectively reach the desired target audience and expand the reader base only, when the right strategic aspects are considered. I categorized online content creators (primarily writers) into five groups, based on the two marketing methods I highlighted: self-marketing and product marketing.</w:t>
      </w:r>
      <w:r>
        <w:rPr>
          <w:color w:val="000000"/>
          <w:sz w:val="24"/>
          <w:szCs w:val="24"/>
        </w:rPr>
        <w:br/>
        <w:t xml:space="preserve">I used qualitative methodology for my primary research. I conducted in-depth interviews with ten members of Generation Z (digital natives) who read regularly. I focused on reading preferences, purchasing decisions, and providing insights into the readers’ perspective on a successful online author image.</w:t>
      </w:r>
      <w:r>
        <w:rPr>
          <w:color w:val="000000"/>
          <w:sz w:val="24"/>
          <w:szCs w:val="24"/>
        </w:rPr>
        <w:br/>
        <w:t xml:space="preserve">As a result, it became clear that the proportion of regular readers is related with social factors such as household income per capita and education level. In addition, it can be said that the digital explosion has largely reduced the number of readers. When using online marketing strategies, special attention should be paid to market changes, as factors such as the effect of the long-tail model make it more difficult to achieve the required number of clicks or purchases. The interviews revealed that Generation Z makes their purchasing decisions based on traditional reader's values and prefers purchasing books over borrowing them. It also became clear that, they still prioritize printed novels over alternative formats, such as e-books. In addition to online communication, they assert the importance of face-to-face communication and overall they like the product concept more.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226758">
    <w:multiLevelType w:val="hybridMultilevel"/>
    <w:lvl w:ilvl="0" w:tplc="72898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226758">
    <w:abstractNumId w:val="742267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99953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