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CSENGE TÓTH</w:t>
            </w:r>
          </w:p>
          <w:p w:rsidR="00C275A3" w:rsidRDefault="00CA6B74" w:rsidP="00C275A3">
            <w:pPr>
              <w:pStyle w:val="Hallgatokepzes"/>
            </w:pPr>
            <w:r w:rsidRPr="001067CD">
              <w:rPr>
                <w:i/>
              </w:rPr>
              <w:t>toth.csenge1016@gmail.com</w:t>
            </w:r>
            <w:r w:rsidRPr="001067CD">
              <w:rPr>
                <w:i/>
              </w:rPr>
              <w:br/>
            </w:r>
            <w:r w:rsidR="00A96AEC">
              <w:t>Business Development</w:t>
            </w:r>
            <w:r w:rsidR="00A96AEC">
              <w:br/>
            </w:r>
            <w:r w:rsidR="00E77B23">
              <w:t>MSc, 4. semester</w:t>
            </w:r>
          </w:p>
          <w:p w:rsidR="00C265CE" w:rsidRPr="009E5FF1" w:rsidRDefault="00E77B23" w:rsidP="00BA6BAF">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Virgínia Balogh</w:t>
            </w:r>
          </w:p>
          <w:p w:rsidR="00DB4822" w:rsidRDefault="00DB4822" w:rsidP="00BA6BAF">
            <w:pPr>
              <w:pStyle w:val="Konzulensektitulus"/>
            </w:pPr>
            <w:r w:rsidRPr="00DB4822">
              <w:t>assistant lecturer,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Are entrepreneurs born or made? - Can we hack entrepreneurial attitude via an idea competition?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entrepreneurship education, hackathon, entrepreneurial attitude, entrepreneurial propensity</w:t>
      </w:r>
      <w:r>
        <w:t xml:space="preserve"/>
      </w:r>
    </w:p>
    <w:p>
      <w:pPr>
        <w:widowControl w:val="on"/>
        <w:pBdr/>
        <w:spacing w:before="240" w:after="240" w:line="240" w:lineRule="auto"/>
        <w:ind w:left="0" w:right="0"/>
        <w:jc w:val="left"/>
      </w:pPr>
      <w:r>
        <w:rPr>
          <w:color w:val="000000"/>
          <w:sz w:val="24"/>
          <w:szCs w:val="24"/>
        </w:rPr>
        <w:t xml:space="preserve">In my research, I investigated whether entrepreneurship education is sufficient for students to become entrepreneurs or not. Based on my personal experience, I formulated a number of assumptions and questions, which I used to answer my main research question. I investigated the skills and abilities improved by Hackathon, the extent to which MBTI personality types influenced changes in entrepreneurial propensity and the existence of a relationship between the two, furthermore, the role of university entrepreneurship education. Moreover, I examined the impact of Hackathon on entrepreneurial attitude and the impact of entrepreneurial parents and gender on entrepreneurial propensity.</w:t>
      </w:r>
    </w:p>
    <w:p>
      <w:pPr>
        <w:widowControl w:val="on"/>
        <w:pBdr/>
        <w:spacing w:before="240" w:after="240" w:line="240" w:lineRule="auto"/>
        <w:ind w:left="0" w:right="0"/>
        <w:jc w:val="left"/>
      </w:pPr>
      <w:r>
        <w:rPr>
          <w:color w:val="000000"/>
          <w:sz w:val="24"/>
          <w:szCs w:val="24"/>
        </w:rPr>
        <w:t xml:space="preserve">Within the framework of an experimental study, I analysed the changes in entrepreneurial attitude after Hackathon (entrepreneurship education tool, experimental intervention) event. Based on an online questionnaire method, I studied a database of 131 student responses using four methods. Descriptive statistics, examination of average deviations, paired t-test and one-way ANOVA were used to analyse the data, as these methods allowed an objective and reliable analysis of the relationships between the phenomena under study.</w:t>
      </w:r>
    </w:p>
    <w:p>
      <w:pPr>
        <w:widowControl w:val="on"/>
        <w:pBdr/>
        <w:spacing w:before="240" w:after="240" w:line="240" w:lineRule="auto"/>
        <w:ind w:left="0" w:right="0"/>
        <w:jc w:val="left"/>
      </w:pPr>
      <w:r>
        <w:rPr>
          <w:color w:val="000000"/>
          <w:sz w:val="24"/>
          <w:szCs w:val="24"/>
        </w:rPr>
        <w:t xml:space="preserve">Entrepreneurship education has important role in increasing entrepreneurial propensity, but it does not directly result in starting a business, which would require additional resources such as time and money. Simonyi Hackathon has the potential to increase students' entrepreneurial attitude. However, entrepreneurial parents do not necessarily have a positive influence on their children's entrepreneurial propensity and higher entrepreneurial propensity is not always observed in case of men. Students' skills and abilities related to risk management, decision-making, opportunity identification, innovation and professionalism were improved. Extroverted Diplomats and Analysts had the highest entrepreneurial spirit scores. The role of entrepreneurship education is key to educate the best human resources input to the labour market. The most effective tools are business training programmes, mentoring, low-cost financing and providing specialised business advice. Although, entrepreneurial education has direct impact on entrepreneurial attitude, it does not mean that it will cause real entrepreneurial action. Objective factors  The results identified can have a major impact at individual and local economy level on any area from recruitment to firm competitiveness.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598944">
    <w:multiLevelType w:val="hybridMultilevel"/>
    <w:lvl w:ilvl="0" w:tplc="480371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598944">
    <w:abstractNumId w:val="365989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78270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