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ANDRASEK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andrasekrebeka@gmail.com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Tóth-Pajor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fenntarthatósághoz kötődő tudatosság és a pénzügyi teljesítmény vizsgálata a KKV-k kontextusában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SEM-modell; KKV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részletesen vizsgálja a fenntarthatósághoz kapcsolódó tudatosság és a pénzügyi teljesítmény kapcsolatát a magyar kis-és középvállalkozások körében egy strukturális regressziós modell segítségével. A kutatás fő kérdése az volt, hogy a fenntarthatósági szempontok alkalmazása mellet jobb pénzügyi teljesítmény figyelhető-e meg a vizsgált vállalkozások esetében. A kutatás központjában az ESG tudatosság mutató szerepel, amely azt méri, hogy egy vállalat mennyire tudatos a fenntarthatósági szempontokban, és hogyan alkalmazza ezeket a gyakorlatában. A kutatás során a SmartPLS szoftver segítségével készült PLS-SEM modell alapján a fenntarthatósághoz kötődő tudatosság hatásainak vizsgálata történt három pénzügyi mutatóra: a saját tőke arányára (ROE), az eszközarányos nyereségre (ROA), és az eladósodottságra.</w:t>
      </w:r>
      <w:r>
        <w:rPr>
          <w:color w:val="000000"/>
          <w:sz w:val="24"/>
          <w:szCs w:val="24"/>
        </w:rPr>
        <w:br/>
        <w:t xml:space="preserve">A dolgozat fő fejezeteit tekintve először a fenntarthatóság fontosságára helyeződik a hangsúly. Az első fejezet tárgyalja, hogy mik a jelenlegi problémák egy vállalat életében a környezetvédelemmel kapcsolatban, illetve, hogy milyen megoldások létezhetnek ezekre a problémákra. Ezt követően a vállalatok pénzügyi teljesítményéről esik szó, legfőképp a szakirodalmi kutatások eredményeit tartalmazza a fejezet részletezve a pénzügyi és számviteli összefüggéseket a KKV-k kontextusában, valamint a fenntarthatóságra irányuló törvényi kötelezettségeket. A következő fejezet a SmartPLS szoftverben történő PLS-SEM modellre fókuszál, bemutatva a modell működését. Végül a KKV-k pénzügyi teljesítménye és fenntarthatósághoz kötődő tudatossága közötti összefüggések vizsgálata került bemutatásra az SEM modell segítségével. Ebben a fejezetben a kutatás alapját képező kérdőív, valamint pénzügyi adatok bemutatása történt és részletezi a KKV faktor modellt, az ESG faktor modellt és a bootstrapping technika alkalmazását.</w:t>
      </w:r>
      <w:r>
        <w:rPr>
          <w:color w:val="000000"/>
          <w:sz w:val="24"/>
          <w:szCs w:val="24"/>
        </w:rPr>
        <w:br/>
        <w:t xml:space="preserve">A kutatás eredményei szerint szignifikáns kapcsolat mutatkozott 5%-os szignifikancia szinten az ESG tudatosság és a ROE, illetve az eladósodottság között. A ROA esetében a kapcsolat csak 10%-os szignifikancia szinten szignifikáns, de ez is relevánsnak tekinthető. Ezek az eredmények alátámasztják, azt a hipotézist, hogy a fenntarthatósági szempontokat alkalmazó vállalkozások jobb pénzügyi teljesítményt érhetnek el, különösen a sajáttőke- arányos megtérülés tekintetében. A kutatás során a konstrukció megbízhatósága és érvényessége vizsgálva és a bootstrapping technika alkalmazása is megtörtént, amely alátámasztotta a modell megbízhatóságát.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64570">
    <w:multiLevelType w:val="hybridMultilevel"/>
    <w:lvl w:ilvl="0" w:tplc="20108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64570">
    <w:abstractNumId w:val="981645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5594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