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ZALÁN GYŐZŐ</w:t>
            </w:r>
          </w:p>
          <w:p w:rsidR="00C275A3" w:rsidRDefault="00CA6B74" w:rsidP="00C275A3">
            <w:pPr>
              <w:pStyle w:val="Hallgatokepzes"/>
            </w:pPr>
            <w:r w:rsidRPr="001067CD">
              <w:rPr>
                <w:i/>
              </w:rPr>
              <w:t>zazu90079@gmail.com</w:t>
            </w:r>
            <w:r w:rsidRPr="001067CD">
              <w:rPr>
                <w:i/>
              </w:rPr>
              <w:br/>
            </w:r>
            <w:r w:rsidR="00A96AEC">
              <w:t>Finance and accounting</w:t>
            </w:r>
            <w:r w:rsidR="00A96AEC">
              <w:br/>
            </w:r>
            <w:r w:rsidR="00E77B23">
              <w:t>BSc, 7.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Eleonóra Budai</w:t>
            </w:r>
          </w:p>
          <w:p w:rsidR="00DB4822" w:rsidRDefault="00DB4822" w:rsidP="00BA6BAF">
            <w:pPr>
              <w:pStyle w:val="Konzulensektitulus"/>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ageing profession: Auditing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auditing; ageing</w:t>
      </w:r>
      <w:r>
        <w:t xml:space="preserve"/>
      </w:r>
    </w:p>
    <w:p>
      <w:pPr>
        <w:widowControl w:val="on"/>
        <w:pBdr/>
        <w:spacing w:before="240" w:after="240" w:line="240" w:lineRule="auto"/>
        <w:ind w:left="0" w:right="0"/>
        <w:jc w:val="left"/>
      </w:pPr>
      <w:r>
        <w:rPr>
          <w:color w:val="000000"/>
          <w:sz w:val="24"/>
          <w:szCs w:val="24"/>
        </w:rPr>
        <w:t xml:space="preserve">The main question of the research is: Why is auditing one of the “aging” professions? Is it really aging at all? Providing an answer to the main question required multidirectional research, as it was necessary to examine a complex set of problems. I examined the topic of auditing from a historical perspective, from the perspective of the regulations governing the performance of the activity, external observers, potential/future auditors, and experts. Along these aspects, I formulated seven research questions, the answers to which were supported by secondary and primary research methods. The summary of the evolutionary process of auditing was based on literature research, and I examined the characteristics of Hungarian auditing activity based on the relevant legislation. As part of empirical research, I explored the knowledge and attitudes of external observers and university students regarding auditing through a pilot survey, and I also asked seven experts on the subject for their opinions on the motivation of young people, the advantages, disadvantages and future of auditing.</w:t>
      </w:r>
      <w:r>
        <w:rPr>
          <w:color w:val="000000"/>
          <w:sz w:val="24"/>
          <w:szCs w:val="24"/>
        </w:rPr>
        <w:br/>
        <w:t xml:space="preserve">During the research, I came to several conclusions by answering the questions. I came to the following results: The constantly changing legal background and the continuous reduction of the scope of tasks are what discourage employees. The "man in the street" does not really know the auditing profession well. Only half of university students can distinguish the work of auditors from that of accountants. The three biggest fears of young people regarding the field are monotonous work, the need to study a lot and solving problems with numbers. According to experts, the career is for persistent people who want to learn, but there are fewer and fewer of them. Looking to the future, in their opinion, artificial intelligence will either completely take away the work of auditors or help them. Based on the characteristics revealed in this study, the main question of the research can be answered with a clear yes, i.e. the auditing profession can indeed be classified as aging. This characteristic cannot be eliminated in some respects, but at the same time, based on the research, I have formulated proposals in order to reduce aging. The results of the research provide important and usable information for decision-makers of regulations related to the auditing profession, professional organizations, participants in professional education, employers, and university students.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68702">
    <w:multiLevelType w:val="hybridMultilevel"/>
    <w:lvl w:ilvl="0" w:tplc="19518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68702">
    <w:abstractNumId w:val="934687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57216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