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HUFNÁGEL KLAUDIA</w:t>
            </w:r>
          </w:p>
          <w:p w:rsidR="00C275A3" w:rsidRDefault="00CA6B74" w:rsidP="00C275A3">
            <w:pPr>
              <w:pStyle w:val="Hallgatokepzes"/>
            </w:pPr>
            <w:r w:rsidRPr="001067CD">
              <w:rPr>
                <w:i/>
              </w:rPr>
              <w:t>hufnagel.klaudia@gmail.com</w:t>
            </w:r>
            <w:r w:rsidRPr="001067CD">
              <w:rPr>
                <w:i/>
              </w:rPr>
              <w:br/>
            </w:r>
            <w:r w:rsidR="00A96AEC">
              <w:t>Pénzügy és számvitel</w:t>
            </w:r>
            <w:r w:rsidR="00A96AEC">
              <w:br/>
            </w:r>
            <w:r w:rsidR="00E77B23">
              <w:t>BSc, 7. félév</w:t>
            </w:r>
          </w:p>
          <w:p w:rsidR="00C265CE" w:rsidRPr="009E5FF1" w:rsidRDefault="00E77B23" w:rsidP="00BA6BAF">
            <w:pPr>
              <w:pStyle w:val="Hallgatointezmeny-kar"/>
              <w:rPr>
                <w:b/>
                <w:caps/>
              </w:rPr>
            </w:pPr>
            <w:r>
              <w:t>Pécsi Tudományegyetem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Lukovszki Lívia</w:t>
            </w:r>
          </w:p>
          <w:p w:rsidR="00DB4822" w:rsidRDefault="00DB4822" w:rsidP="00BA6BAF">
            <w:pPr>
              <w:pStyle w:val="Konzulensektitulus"/>
            </w:pPr>
            <w:r w:rsidRPr="00DB4822">
              <w:t>adjunktus,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„Több adó, több megtakarítás?” – A dán és magyar adórendszer életszínvonalra gyakorolt hatása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Dánia; Megtakarítás; Adókulcs; Megélhetési költség</w:t>
      </w:r>
      <w:r>
        <w:t xml:space="preserve"/>
      </w:r>
    </w:p>
    <w:p>
      <w:pPr>
        <w:widowControl w:val="on"/>
        <w:pBdr/>
        <w:spacing w:before="240" w:after="240" w:line="240" w:lineRule="auto"/>
        <w:ind w:left="0" w:right="0"/>
        <w:jc w:val="left"/>
      </w:pPr>
      <w:r>
        <w:rPr>
          <w:color w:val="000000"/>
          <w:sz w:val="24"/>
          <w:szCs w:val="24"/>
        </w:rPr>
        <w:t xml:space="preserve">A dolgozat a magyar és a dán adórendszer összehasonlítására irányul, azzal a céllal, hogy részletesen feltárja, miként befolyásolja az állampolgárok életszínvonalát a különböző adószerkezetek működése. A kutatás fő kérdése arra irányul, hogy a magasabb adóterhek hozzájárulhatnak-e egy jobb életszínvonal eléréséhez, valamint hogy ezek a terhek milyen hatással vannak a megtakarítási rátákra. A dolgozat részletesen ismerteti a dán és magyar adórendszer főbb jellemzőit, különösen a magánszemélyeket érintő jövedelemadózást, általános forgalmi adót és a fogyasztást terhelő egyéb adókat. A dolgozat külön fejezetet szentel a dán és magyar nettó jövedelmek összehasonlítására, három különböző magánszemély példáján keresztül. Ezek az esetek részletesen bemutatják, hogy az egyes nettó bérek milyen arányban fordíthatók megtakarításokra, figyelembe véve az egyes országok megélhetési költségeit. Az elemzés rávilágít arra, hogy a magasabb nettó bérek ellensúlyozzák a magasabb adókulcsokat és a magasabb megélhetési költségeket. A kutatás bemutatja, hogy a magasabb adókulcsok ellenére Dániában a megtakarítási ráta jelentősen magasabb, mint Magyarországon. Ez a jelenség azzal magyarázható, hogy a dán állampolgárok nagyobb nettó bérekkel rendelkeznek, amelyek lehetővé teszik a magasabb életszínvonal fenntartását és a jelentős megtakarításokat is. A dolgozat végén bemutatásra kerülnek mindkét országban tapasztalható életszínvonalbeli különbségek, konkrét példákkal szemléltetve. A bemutatott példák rávilágítanak arra, hogy a magasabb adóterhek ellenére a dán állampolgárok jobb életszínvonalat tudnak elérni, míg Magyarországon az alacsonyabb adók mellett kisebb mértékű megtakarítás és alacsonyabb életszínvonal figyelhető meg. A dolgozat végösszegzésében megállapítja, hogy a dán adórendszer hosszútávon hozzájárul az életszínvonal növekedéséhez és a megtakarítások emelkedéséhez. Ezzel szemben a magyar adórendszer alacsonyabb adóterhei rövidebb távon növelik a rendelkezésre álló jövedelmet, de hosszútávú gazdasági stabilitást kevésbé támogatnak.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95017">
    <w:multiLevelType w:val="hybridMultilevel"/>
    <w:lvl w:ilvl="0" w:tplc="56704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95017">
    <w:abstractNumId w:val="645950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7750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