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HUFNAGEL</w:t>
            </w:r>
          </w:p>
          <w:p w:rsidR="00C275A3" w:rsidRDefault="00CA6B74" w:rsidP="00C275A3">
            <w:pPr>
              <w:pStyle w:val="Hallgatokepzes"/>
            </w:pPr>
            <w:r w:rsidRPr="001067CD">
              <w:rPr>
                <w:i/>
              </w:rPr>
              <w:t>hufnagel.klaudia@gmail.com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Lívia Lukovszki</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"More Taxes, More Savings?” – The Impact of the Danish and Hungarian Tax Systems on Living Standards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Denmark; savings; costs of living; taxes</w:t>
      </w:r>
      <w:r>
        <w:t xml:space="preserve"/>
      </w:r>
    </w:p>
    <w:p>
      <w:pPr>
        <w:widowControl w:val="on"/>
        <w:pBdr/>
        <w:spacing w:before="240" w:after="240" w:line="240" w:lineRule="auto"/>
        <w:ind w:left="0" w:right="0"/>
        <w:jc w:val="left"/>
      </w:pPr>
      <w:r>
        <w:rPr>
          <w:color w:val="000000"/>
          <w:sz w:val="24"/>
          <w:szCs w:val="24"/>
        </w:rPr>
        <w:t xml:space="preserve">This thesis compares the Hungarian and Danish tax systems to explore how they affect people's living standards. The main question is whether higher taxes can lead to a better standard of living and how these taxes affect savings. It explains the key parts of the tax systems in both countries, focusing on personal income tax, value-added tax, and other taxes on spending. It looks at net incomes in Denmark and Hungary by using three examples of different individuals. These examples show how much of their net income can be saved after covering living costs in each country. The analysis shows that higher net incomes in Denmark help people save more, even with higher taxes and living costs. The research finds that, despite higher taxes, people in Denmark save more than in Hungary. This is because they earn higher net incomes, which allow them to live well and save money. The thesis also compares the living standards in both countries, using real-life examples to show the differences. It concludes that Danish people enjoy a better standard of living and save more, even with higher taxes, while in Hungary, lower taxes lead to smaller savings and a lower standard of living.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34976">
    <w:multiLevelType w:val="hybridMultilevel"/>
    <w:lvl w:ilvl="0" w:tplc="50171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34976">
    <w:abstractNumId w:val="86034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831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