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KNÁB ISTVÁN GELLÉRT</w:t>
            </w:r>
          </w:p>
          <w:p w:rsidR="00C275A3" w:rsidRDefault="00CA6B74" w:rsidP="00C275A3">
            <w:pPr>
              <w:pStyle w:val="Hallgatokepzes"/>
            </w:pPr>
            <w:r w:rsidRPr="001067CD">
              <w:rPr>
                <w:i/>
              </w:rPr>
              <w:t>istvan.knab@edu.bme.hu</w:t>
            </w:r>
            <w:r w:rsidRPr="001067CD">
              <w:rPr>
                <w:i/>
              </w:rPr>
              <w:br/>
            </w:r>
            <w:r w:rsidR="00A96AEC">
              <w:t>Autonóm járműirányítási mérnök</w:t>
            </w:r>
            <w:r w:rsidR="00A96AEC">
              <w:br/>
            </w:r>
            <w:r w:rsidR="00E77B23">
              <w:t>MSc, 2. félév</w:t>
            </w:r>
          </w:p>
          <w:p w:rsidR="00C265CE" w:rsidRPr="009E5FF1" w:rsidRDefault="00E77B23" w:rsidP="00BA6BAF">
            <w:pPr>
              <w:pStyle w:val="Hallgatointezmeny-kar"/>
              <w:rPr>
                <w:b/>
                <w:caps/>
              </w:rPr>
            </w:pPr>
            <w:r>
              <w:t>Budapesti Műszaki és Gazdaságtudományi Egyetem</w:t>
            </w:r>
            <w:r w:rsidR="00C275A3">
              <w:br/>
            </w:r>
            <w:r w:rsidR="00DB4822">
              <w:t>Közlekedésmérnöki és Járműmérnöki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Kővári Bálint</w:t>
            </w:r>
          </w:p>
          <w:p w:rsidR="00DB4822" w:rsidRDefault="00DB4822" w:rsidP="00BA6BAF">
            <w:pPr>
              <w:pStyle w:val="Konzulensektitulus"/>
            </w:pPr>
            <w:r w:rsidRPr="00DB4822">
              <w:t>PhD hallgató, BME KJK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Homogén ágensek alkalmazkodóképessége dinamikusan skálázható forgalmi környezetben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Mesterséges Intelligencia, Megerősítéses Tanulás, Gépi Tanulás, Multi-ágens rendszerek, Közlekedésirányítás</w:t>
      </w:r>
      <w:r>
        <w:t xml:space="preserve"/>
      </w:r>
    </w:p>
    <w:p>
      <w:pPr>
        <w:widowControl w:val="on"/>
        <w:pBdr/>
        <w:spacing w:before="240" w:after="240" w:line="240" w:lineRule="auto"/>
        <w:ind w:left="0" w:right="0"/>
        <w:jc w:val="left"/>
      </w:pPr>
      <w:r>
        <w:rPr>
          <w:color w:val="000000"/>
          <w:sz w:val="24"/>
          <w:szCs w:val="24"/>
        </w:rPr>
        <w:t xml:space="preserve">A modern városok arculatának formálásában központi téma a fenntarthatóság. Mivel a közlekedés jelentős részét teszi ki az üvegházhatású gázok emissziójának, az ezen a téren korszerű algoritmusok által meghozott beavatkozások nagy mértékben hozzájárulnak az élhetőbb városok kialakításához. Abból kifolyólag, hogy az infrastruktúra térbeli kiterjesztése nem minden esetben lehetséges, más jellegű megközelítésekben keresendő a megoldás. Itt jönnek képbe az intelligens forgalomirányító rendszerek, városi környezetek tekintetében többnyire forgalmi jelzőlámpák eseményvezérelt kapcsolásán keresztül. Az európai nagyvárosok jelentős részében már jelen vannak ilyen megoldások, de ezek többnyire szabályalapú implementációk, melyek nem képesek kognitív döntéshozásra. A forgalomban gyakran fellépő kumulatív jellegű hibák kiküszöbölésére viszont olyan prediktív döntéshozásra van szükség, ami nem csak feloldja, hanem meg is előzi a nem kívánatos forgalmi hullámok kialakulását. Az eddigi mesterséges intelligencia alapú megoldások számos alkalommal bizonyították alkalmasságukat a feladatra, akár több kereszteződés kooperatív irányítása esetén. A dolgozat témája az eddigi kutatások kiterjesztése egy általánosabb alkalmazhatóság felé, ahol egyetlen környezeten elvégzett tanítás során előálló ágens különböző számú kereszteződéssel rendelkező hálózatokon is alkalmazásra kerül, ezzel további lépéseket téve a fenntarthatóság felé mind a lerövidült tanítási időnek, mind pedig a bevethetőségig eltelt idő csökkenésének köszönhetően.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237740">
    <w:multiLevelType w:val="hybridMultilevel"/>
    <w:lvl w:ilvl="0" w:tplc="473084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237740">
    <w:abstractNumId w:val="682377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151584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