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MÁRKUS ESZTER</w:t>
            </w:r>
          </w:p>
          <w:p w:rsidR="00C275A3" w:rsidRDefault="00CA6B74" w:rsidP="00C275A3">
            <w:pPr>
              <w:pStyle w:val="Hallgatokepzes"/>
            </w:pPr>
            <w:r w:rsidRPr="001067CD">
              <w:rPr>
                <w:i/>
              </w:rPr>
              <w:t>markuseszter2002@gmail.com</w:t>
            </w:r>
            <w:r w:rsidRPr="001067CD">
              <w:rPr>
                <w:i/>
              </w:rPr>
              <w:br/>
            </w:r>
            <w:r w:rsidR="00A96AEC">
              <w:t>Vegyészmérnök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Hirsch Edit</w:t>
            </w:r>
          </w:p>
          <w:p w:rsidR="00DB4822" w:rsidRDefault="00DB4822" w:rsidP="00BA6BAF">
            <w:pPr>
              <w:pStyle w:val="Konzulensektitulus"/>
            </w:pPr>
            <w:r w:rsidRPr="00DB4822">
              <w:t>tudományos munkatárs,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Ioncserés kromatográfiás oszlopok minősítése és adalimumab fehérje tisztításának optimalizálása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monoklonális antitest; módszerfejlesztés; downstream; ioncserés kromatográfia</w:t>
      </w:r>
      <w:r>
        <w:t xml:space="preserve"/>
      </w:r>
    </w:p>
    <w:p>
      <w:pPr>
        <w:widowControl w:val="on"/>
        <w:pBdr/>
        <w:spacing w:before="240" w:after="240" w:line="240" w:lineRule="auto"/>
        <w:ind w:left="0" w:right="0"/>
        <w:jc w:val="left"/>
      </w:pPr>
      <w:r>
        <w:rPr>
          <w:color w:val="000000"/>
          <w:sz w:val="24"/>
          <w:szCs w:val="24"/>
        </w:rPr>
        <w:t xml:space="preserve">Az antitestek olyan fehérjemolekulák, amelyeket az immunrendszer termel annak érdekében, hogy felismerje és elősegítse az idegen anyagok (antigén) eltávolítását a szervezetből, amely lehet baktérium, vírus vagy toxin. Az első monoklonális antitestet tartalmazó készítmény forgalmazását 1986-ban hagyta jóvá az Amerikai Gyógyszerhatóság, amelyet számos területen sikerrel alkalmaztak, mint például szív- és érrendszeri, légzőrendszeri, rákos megbetegedésekre, illetve asztma kezelésére is.</w:t>
      </w:r>
      <w:r>
        <w:rPr>
          <w:color w:val="000000"/>
          <w:sz w:val="24"/>
          <w:szCs w:val="24"/>
        </w:rPr>
        <w:br/>
        <w:t xml:space="preserve">A humán szervezetben alkalmazható biogyógyszereknek kiemelten magas tisztasági követelményeknek kell megfelelniük, az esetleges mellékhatások elkerülése érdekében. A tisztítási folyamat hatékonyságának javítása érdekében új típusú ioncserés kromatográfiás oszlopok kerülnek forgalomba, amelyek optimális vizsgálati módszerei még nem kidolgozottak, ezért szükséges ezen oszlopokat alkalmazó analitikai módszer fejlesztése. Ezért munkám célja egy hatékony anioncserés kromatográfiás módszer kidolgozása volt az Adalimumab antitestek tisztítására. Először a minta pH-ját, az elúció mennyiségének optimalizálását végeztem el, amelyek alapján meghatároztam a megfelelő módszert a három pH-n is vizsgált sógradiens optimalizálásához. Megvizsgáltam különböző beállítási paraméterekkel végzett tisztítások során gyűjtött minták fehérjetartalmát, méreteloszlását, valamint szennyezők mennyiségének meghatározását. Az eredmények alapján sikerült egy optimális anioncserés kromatográfiás módszert kifejlesztenem, amely biztosítja a megfelelő fehérjekoncentrációt, miközben jelentősen csökkenti a szennyezők mennyiségét.</w:t>
      </w:r>
      <w:r>
        <w:rPr>
          <w:color w:val="000000"/>
          <w:sz w:val="24"/>
          <w:szCs w:val="24"/>
        </w:rPr>
        <w:br/>
        <w:t xml:space="preserve">Az általam kifejlesztett módszer lehetőséget biztosít a biogyógyszerek tisztításának hatékonyabbá tételére, ezáltal növelve a gyártási folyamat megbízhatóságát és biztonságát, hozzájárulva a humán alkalmazásra szánt készítmények minőségének javításához.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36446">
    <w:multiLevelType w:val="hybridMultilevel"/>
    <w:lvl w:ilvl="0" w:tplc="22971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36446">
    <w:abstractNumId w:val="63536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040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