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balazs.antal.13@gmail.com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Hölzl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Szén-dioxid hidrogénezés gallium-nikkel klasztereken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Számításos kémia, CO2 redukció, Katalizátor, Ötvözetklaszter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szén-dioxid az ipari forradalom óta hatalmas mennyiségben kerül a légkörbe, az</w:t>
      </w:r>
      <w:r>
        <w:rPr>
          <w:color w:val="000000"/>
          <w:sz w:val="24"/>
          <w:szCs w:val="24"/>
        </w:rPr>
        <w:br/>
        <w:t xml:space="preserve">emiatt kialakuló globális felmelegedés hatásait pedig a mindennapjainkban is egyre inkább</w:t>
      </w:r>
      <w:r>
        <w:rPr>
          <w:color w:val="000000"/>
          <w:sz w:val="24"/>
          <w:szCs w:val="24"/>
        </w:rPr>
        <w:br/>
        <w:t xml:space="preserve">tapasztaljuk. Annak felfedezése, hogy átmenetifém katalizátorokkal lehetséges a</w:t>
      </w:r>
      <w:r>
        <w:rPr>
          <w:color w:val="000000"/>
          <w:sz w:val="24"/>
          <w:szCs w:val="24"/>
        </w:rPr>
        <w:br/>
        <w:t xml:space="preserve">szén-dioxidot számunkra hasznos termékekké alakítani, új lehetőséget nyitott a probléma</w:t>
      </w:r>
      <w:r>
        <w:rPr>
          <w:color w:val="000000"/>
          <w:sz w:val="24"/>
          <w:szCs w:val="24"/>
        </w:rPr>
        <w:br/>
        <w:t xml:space="preserve">orvoslására. Erre a célra ígéretes katalizátornak tűnnek a gallium-nikkel ötvözetek, viszont a</w:t>
      </w:r>
      <w:r>
        <w:rPr>
          <w:color w:val="000000"/>
          <w:sz w:val="24"/>
          <w:szCs w:val="24"/>
        </w:rPr>
        <w:br/>
        <w:t xml:space="preserve">megfelelő katalizátorok létrehozásához szükséges az aktivitásuk és szelektivitásuk</w:t>
      </w:r>
      <w:r>
        <w:rPr>
          <w:color w:val="000000"/>
          <w:sz w:val="24"/>
          <w:szCs w:val="24"/>
        </w:rPr>
        <w:br/>
        <w:t xml:space="preserve">optimalizálása.</w:t>
      </w:r>
      <w:r>
        <w:rPr>
          <w:color w:val="000000"/>
          <w:sz w:val="24"/>
          <w:szCs w:val="24"/>
        </w:rPr>
        <w:br/>
        <w:t xml:space="preserve">Az idei munkám középpontjában a gallium-nikkel klaszterek reaktivitása és katalitikus</w:t>
      </w:r>
      <w:r>
        <w:rPr>
          <w:color w:val="000000"/>
          <w:sz w:val="24"/>
          <w:szCs w:val="24"/>
        </w:rPr>
        <w:br/>
        <w:t xml:space="preserve">hatása volt. A kutatómunkámat számításos kémiai módszerekkel végeztem. Elsőként</w:t>
      </w:r>
      <w:r>
        <w:rPr>
          <w:color w:val="000000"/>
          <w:sz w:val="24"/>
          <w:szCs w:val="24"/>
        </w:rPr>
        <w:br/>
        <w:t xml:space="preserve">megvizsgáltam a kisebb klaszterek reaktivitását szén-monoxiddal. Azt találtam, hogy a</w:t>
      </w:r>
      <w:r>
        <w:rPr>
          <w:color w:val="000000"/>
          <w:sz w:val="24"/>
          <w:szCs w:val="24"/>
        </w:rPr>
        <w:br/>
        <w:t xml:space="preserve">klaszter elektronszerkezete jelentős mértékben képes befolyásolni az adszorpciós energiát.</w:t>
      </w:r>
      <w:r>
        <w:rPr>
          <w:color w:val="000000"/>
          <w:sz w:val="24"/>
          <w:szCs w:val="24"/>
        </w:rPr>
        <w:br/>
        <w:t xml:space="preserve">Mivel a szakirodalom alapján a szén-monoxid katalizátorméregként hathat a nikkelre, így</w:t>
      </w:r>
      <w:r>
        <w:rPr>
          <w:color w:val="000000"/>
          <w:sz w:val="24"/>
          <w:szCs w:val="24"/>
        </w:rPr>
        <w:br/>
        <w:t xml:space="preserve">feltételeztem, hogy csak a szén-monoxidot kevésbé erősen kötő klaszterek lehetnek</w:t>
      </w:r>
      <w:r>
        <w:rPr>
          <w:color w:val="000000"/>
          <w:sz w:val="24"/>
          <w:szCs w:val="24"/>
        </w:rPr>
        <w:br/>
        <w:t xml:space="preserve">alkalmasak katalizátornak. Az ez alapján ígéretesnek bizonyult klaszterek esetén</w:t>
      </w:r>
      <w:r>
        <w:rPr>
          <w:color w:val="000000"/>
          <w:sz w:val="24"/>
          <w:szCs w:val="24"/>
        </w:rPr>
        <w:br/>
        <w:t xml:space="preserve">megvizsgáltam a szén-dioxiddal szembeni reaktivitást. Feltérképeztem annak adszorpciós</w:t>
      </w:r>
      <w:r>
        <w:rPr>
          <w:color w:val="000000"/>
          <w:sz w:val="24"/>
          <w:szCs w:val="24"/>
        </w:rPr>
        <w:br/>
        <w:t xml:space="preserve">mechanizmusát és azt találtam, hogy az összetétel függvényében többféle módon is képesek a</w:t>
      </w:r>
      <w:r>
        <w:rPr>
          <w:color w:val="000000"/>
          <w:sz w:val="24"/>
          <w:szCs w:val="24"/>
        </w:rPr>
        <w:br/>
        <w:t xml:space="preserve">klaszterek aktiválni a szén-dioxidot. Első lépésben a nikkeltöbbletű klaszterek vizsgálatát</w:t>
      </w:r>
      <w:r>
        <w:rPr>
          <w:color w:val="000000"/>
          <w:sz w:val="24"/>
          <w:szCs w:val="24"/>
        </w:rPr>
        <w:br/>
        <w:t xml:space="preserve">kezdtem el, főként a Ga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Ni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a Ga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Ni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klaszterekét. Azt találtam, hogy ezeknél a</w:t>
      </w:r>
      <w:r>
        <w:rPr>
          <w:color w:val="000000"/>
          <w:sz w:val="24"/>
          <w:szCs w:val="24"/>
        </w:rPr>
        <w:br/>
        <w:t xml:space="preserve">szén-dioxid hidrogénezésére tipikusan alkalmazott körülmények esetén a szén-dioxid</w:t>
      </w:r>
      <w:r>
        <w:rPr>
          <w:color w:val="000000"/>
          <w:sz w:val="24"/>
          <w:szCs w:val="24"/>
        </w:rPr>
        <w:br/>
        <w:t xml:space="preserve">redukciója várhatóan nem a tiszta fémklasztereken, hanem a klaszter-hidrideken megy végbe,</w:t>
      </w:r>
      <w:r>
        <w:rPr>
          <w:color w:val="000000"/>
          <w:sz w:val="24"/>
          <w:szCs w:val="24"/>
        </w:rPr>
        <w:br/>
        <w:t xml:space="preserve">valamint a hidridképződés jelentősen befolyásolhatja a reaktivitást. Végül elkezdtem a</w:t>
      </w:r>
      <w:r>
        <w:rPr>
          <w:color w:val="000000"/>
          <w:sz w:val="24"/>
          <w:szCs w:val="24"/>
        </w:rPr>
        <w:br/>
        <w:t xml:space="preserve">lejátszódó szén-dioxid redukció lehetséges útvonalát feltérképezni. A számításaim rámutattak</w:t>
      </w:r>
      <w:r>
        <w:rPr>
          <w:color w:val="000000"/>
          <w:sz w:val="24"/>
          <w:szCs w:val="24"/>
        </w:rPr>
        <w:br/>
        <w:t xml:space="preserve">arra, hogy a gallium-nikkel klaszterek tervezésével és módosításával azok reaktivitása</w:t>
      </w:r>
      <w:r>
        <w:rPr>
          <w:color w:val="000000"/>
          <w:sz w:val="24"/>
          <w:szCs w:val="24"/>
        </w:rPr>
        <w:br/>
        <w:t xml:space="preserve">nagyban befolyásolható. Reményeim szerint mindezeket felhasználva a jövőben lehetőség</w:t>
      </w:r>
      <w:r>
        <w:rPr>
          <w:color w:val="000000"/>
          <w:sz w:val="24"/>
          <w:szCs w:val="24"/>
        </w:rPr>
        <w:br/>
        <w:t xml:space="preserve">nyílik a jelenleginél hatékonyabb és szelektívebb szén-dioxid hidrogénezés megvalósítására.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75760">
    <w:multiLevelType w:val="hybridMultilevel"/>
    <w:lvl w:ilvl="0" w:tplc="29975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75760">
    <w:abstractNumId w:val="50475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530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