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SZAJKÓ MILDA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sz.milda12@gmail.com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Angéla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Genomi uracilmintázatok jellemzése: szenzorfejlesztés és funkcionális elemzés embrionális fejlődési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zebrahal; funkcionális genomika; szenzorfejlesztés; uracildetektálás; genomi uracil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uracil a DNS-ben alapvetően hibaként értelmezett bázis, amely az uracil DNS-glikozilázok által elindított báziskivágásos javítómechanizmussal jellemzően eltávolításra kerül. Ugyanakkor számos kutatás alátámasztja, hogy a DNS-beli uracilnak lehet biológiai szerepe is. A kutatócsoportunkban zebrahal embriók korai fejlődési stádiumában magas genomi uracilszintet mutattak ki. Ennek jelentőségét alátámasztja, hogy ha ezt az állapotot dUTP-t bontó enzim mikroinjektálásával megzavarták, komoly fejlődési rendellenességeket tapasztaltak. U-DNA-Seq eljárással a genomi uracilmintázatot is meghatározták 2,5 órás zebrahal embriókban.</w:t>
      </w:r>
      <w:r>
        <w:rPr>
          <w:color w:val="000000"/>
          <w:sz w:val="24"/>
          <w:szCs w:val="24"/>
        </w:rPr>
        <w:br/>
        <w:t xml:space="preserve">A kutatásom célja közelebb kerülni a DNS-ben található uracil biológiai szerepének megértéséhez. Ehhez először bioinformatikai elemzéséket végeztem a genomi uracilosodással korreláló funkcionális genomikai adatok feltérképezéséhez. A kutatásom második felében uracil-DNS-glikoziláz alapú, DNS-beli uracil (U-DNS) detektálására alkalmas szenzorok fejlesztésén dolgoztam.</w:t>
      </w:r>
      <w:r>
        <w:rPr>
          <w:color w:val="000000"/>
          <w:sz w:val="24"/>
          <w:szCs w:val="24"/>
        </w:rPr>
        <w:br/>
        <w:t xml:space="preserve">A GEO adatbázisból releváns funkcionális genomikai adatokat gyűjtöttem, melyekből a folyamatos lefedettségi görbéket a Segway genomszegmentációs analízissel, az intervallumfájlokat pedig a GIGGLE programcsomag segítségével hasonlítottam a 2,5 órás embriók genomi uracilosodási mintázatához. Az U-DNS szenzor fejlesztése során a korábbi tapasztalatok alapján stabil konstruktok C’-terminálisát bővítettem in vitro biotinilálható AviTaggel. Az új konstruktok U-DNS kötését elektroforetikus mobilitási esszével vizsgáltam. Az erős és specifikus biotin-szteptavidin kölcsönhatáson alapuló U-DNS detektálást csepp bloton teszteltem.</w:t>
      </w:r>
      <w:r>
        <w:rPr>
          <w:color w:val="000000"/>
          <w:sz w:val="24"/>
          <w:szCs w:val="24"/>
        </w:rPr>
        <w:br/>
        <w:t xml:space="preserve">A funkcionális genomikai elemzés során azt találtam, hogy az uracilosodott régiók jelentősen átfednek bizonyos szatellitákkal és epigenetikai faktorokkal, amelyek szerepet játszanak a kromatinszerveződésben és a transzkripciós szabályozásban a zigotikus génaktiváció (ZGA) során. Továbbá olyan U-DNS szenzorokat fejlesztettem, amelyek könnyebb előállításuk és jobb stabilitásuk mellett nagyobb specificitást és érzékenységet mutattak. Eredményeim alapján feltehető, hogy a DNS-beli uracil szerepet játszhat a ZGA során zajló kromatinátrendeződésben. A továbbfejlesztett szenzorok pedig alkalmasak lehetnek alacsony uraciltartalmú vagy nehezen izolálható DNS-minták vizsgálatára, ill. in situ kísérletekre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37067">
    <w:multiLevelType w:val="hybridMultilevel"/>
    <w:lvl w:ilvl="0" w:tplc="52145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37067">
    <w:abstractNumId w:val="46137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803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