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ROMERO CUELLAR BRAYAN YAIR</w:t>
            </w:r>
          </w:p>
          <w:p w:rsidR="00C275A3" w:rsidRDefault="00CA6B74" w:rsidP="00C275A3">
            <w:pPr>
              <w:pStyle w:val="Hallgatokepzes"/>
            </w:pPr>
            <w:r w:rsidRPr="001067CD">
              <w:rPr>
                <w:i/>
              </w:rPr>
              <w:t>romerocuellarbrayan@gmail.com</w:t>
            </w:r>
            <w:r w:rsidRPr="001067CD">
              <w:rPr>
                <w:i/>
              </w:rPr>
              <w:br/>
            </w:r>
            <w:r w:rsidR="00A96AEC">
              <w:t>Alkalmazott nyelvészet</w:t>
            </w:r>
            <w:r w:rsidR="00A96AEC">
              <w:br/>
            </w:r>
            <w:r w:rsidR="00E77B23">
              <w:t>MA, 3. félév</w:t>
            </w:r>
          </w:p>
          <w:p w:rsidR="00C265CE" w:rsidRPr="009E5FF1" w:rsidRDefault="00E77B23" w:rsidP="00BA6BAF">
            <w:pPr>
              <w:pStyle w:val="Hallgatointezmeny-kar"/>
              <w:rPr>
                <w:b/>
                <w:caps/>
              </w:rPr>
            </w:pPr>
            <w:r>
              <w:t>Pannon Egyetem</w:t>
            </w:r>
            <w:r w:rsidR="00C275A3">
              <w:br/>
            </w:r>
            <w:r w:rsidR="00DB4822">
              <w:t>Humántudományi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Navracsics Judit</w:t>
            </w:r>
          </w:p>
          <w:p w:rsidR="00DB4822" w:rsidRDefault="00DB4822" w:rsidP="00BA6BAF">
            <w:pPr>
              <w:pStyle w:val="Konzulensektitulus"/>
            </w:pPr>
            <w:r w:rsidRPr="00DB4822">
              <w:t>egyetemi tanár, PE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Semantic Awareness and Language Proficiency Level on Processing Interlexical Homographs / A szemantikai tudatosság és a nyelvtudás hatása az interlexikai homográfok feldolgozására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Lexikális hozzáférés; szemantikai tudatosság; lexikális döntés; kétnyelvű mentális lexikon</w:t>
      </w:r>
      <w:r>
        <w:t xml:space="preserve"/>
      </w:r>
    </w:p>
    <w:p>
      <w:pPr>
        <w:widowControl w:val="on"/>
        <w:pBdr/>
        <w:spacing w:before="240" w:after="240" w:line="240" w:lineRule="auto"/>
        <w:ind w:left="0" w:right="0"/>
        <w:jc w:val="left"/>
      </w:pPr>
      <w:r>
        <w:rPr>
          <w:color w:val="000000"/>
          <w:sz w:val="24"/>
          <w:szCs w:val="24"/>
        </w:rPr>
        <w:t xml:space="preserve">Bilinguals must cope with higher cognitive demands in terms of language production and comprehension since they are continuously activating and inhibiting languages. In addition, in the written language, bilinguals must process interlexical homographs, i.e. words that share the same spelling across languages but have different meanings, in contrast to monolinguals who operate within a single language system. For instance, the word son refers to a family member in English, while in Spanish it means sound. Researchers have studied visual word recognition by using interlexical homographs in semantic priming, lexical decision tasks, and translation recognition tasks. These methods have mostly presented interlexical homographs with written stimuli in either the target language or the non-target language. As a result, participants may only activate the meaning linked to the language of presentation of the stimuli. To overcome this potential bias, this study examines bilingual lexical access among Spanish-English speakers using multimodal stimuli that pair interlexical homographs with images. Thirty participants completed a semantic awareness task, which enabled me to observe whether, while reading the interlexical homographs, one language is more prominent or both languages are activated. Additionally, I analyzed if semantic awareness and language proficiency level influence these activation patterns, thereby offering insights into bilingual processing mechanisms. I found that semantic awareness levels correlated with the overall accuracy performance and greater L2 proficiency resulted in less response errors as to the retrieval of the English meanings. This indicates some modulation(s) these two factors exert on bilingual visual word processing.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83635">
    <w:multiLevelType w:val="hybridMultilevel"/>
    <w:lvl w:ilvl="0" w:tplc="65117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83635">
    <w:abstractNumId w:val="40783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100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