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SCHLEMMER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schicu22@gmail.com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Péter Mátrai Erik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nyugati kultúra; törzsi művészet; szakralitás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középpontjában a nyugati, technológiailag fejlett civilizáció és a törzsi népek művészetének kontrasztja, illetve hasonlósága áll. Az emberi haj időn és kultúrákon átívelő szimbolikával rendelkezik; számos népi hagyományban úgy tartják, a hajunkban rejlik az őseink tudása, az „őserőnk”, és azon, mint antennákon keresztül tudunk kapcsolódni az isteni szférákhoz, a transzcendens világokhoz. Így nem csak az önkifejezés eszköze lehet, hanem szent feladatot is teljesíthet. Izgalmasnak tartom összevetni, hogy a nyugati civilizációnk, hogyan örökítette át ezeket a hitrendszereket; jóllehet a szakralitást már megfosztottuk hajunktól, mégis fontos pszichológiai tényezőkkel bír a társadalomban betöltött szerepünket illetően; gondolhatunk itt egy állásinterjúra, párválasztásra, vagy bármilyen számunkra fontosabb eseményre.</w:t>
      </w:r>
      <w:r>
        <w:rPr>
          <w:color w:val="000000"/>
          <w:sz w:val="24"/>
          <w:szCs w:val="24"/>
        </w:rPr>
        <w:br/>
        <w:t xml:space="preserve">Munkám során igyekeztem kortárs eszközökkel megragadni a nyugati ember gyökerét vesztettségét és az ebből fakadó tudattalan, mély vágyódását a szakralitás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18875">
    <w:multiLevelType w:val="hybridMultilevel"/>
    <w:lvl w:ilvl="0" w:tplc="15102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18875">
    <w:abstractNumId w:val="45618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025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