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PÓKA PATRIK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poka.patrik09@gmail.com</w:t>
            </w:r>
            <w:r w:rsidRPr="001067CD">
              <w:rPr>
                <w:i/>
              </w:rPr>
              <w:br/>
            </w:r>
            <w:r w:rsidR="00A96AEC">
              <w:t>Turizmus és vendéglátás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Gazdaság- és Társadalomtudományi Kar	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Gyurkó Ádám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EKKE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Piskóti-Kovács Zsuzsa</w:t>
            </w:r>
          </w:p>
          <w:p w:rsidR="00DB4822" w:rsidRDefault="00DB4822" w:rsidP="00BA6BAF">
            <w:pPr>
              <w:pStyle w:val="Konzulensektitulus"/>
            </w:pPr>
            <w:r w:rsidRPr="00DB4822">
              <w:t>titkárságvezető, EKKE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Tisza-tó ökoturizmusának szerepe a fenntartható fejlődésben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Turizmus; Ökoturizmus; Fenntarthatóság; Slowturizmus; Vidéki turizmus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Tisza-tó ökoturizmusának szerepe a fenntartható fejlődésben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középpontjában a Tisza-tó ökoturizmusának vizsgálata áll, különös tekintettel annak fenntartható fejlődésére gyakorolt hatására. A kutatás személyes indíttatását, a gyermekkoromtól számított töretlen elkötelezettségem adta a térség irányába.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aktualitását a környezetvédelmi szempontok előtérbe kerülése, valamint a turisztikai trendek változása adja. Az ökoturizmus, mint a természeti erőforrásokra építő turisztikai ágazat, különösen releváns a Tisza-tó esetében, amely Magyarország egyik legbiodiverzebb tájegysége. A kutatás célja a tó turizmusának átfogó elemzése, a fenntartható fejlődés lehetőségeinek feltárása és fejlesztési javaslatok megfogalmazása.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a primer és szekunder kutatási módszerek egyaránt szerepet kaptak. A primer kutatás külföldi és belföldi kereslet felé irányuló kérdőíves felmérést, illetve mélyinterjúkat tartalmazott, melyek a térség jelentős szereplőivel készült beszélgetések, valamint egy termék-magterület mátrix, amely a térség turisztikai erőforrásait és azok disztibúcióját elemzi. A szekunder kutatás során statisztikai adatok és turisztikai fejlesztési dokumentumok kerültek elemzésre. A kutatás három fő hipotézist vizsgált:</w:t>
      </w: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1. A fenntarthatóság kulcsszerepe: A Tisza-tó turisztikai fejlesztéseinek sikerességét alapvetően meghatározza a környezetvédelem és a fenntarthatósági szempontok érvényesítése.</w:t>
      </w:r>
      <w:r>
        <w:rPr>
          <w:color w:val="000000"/>
          <w:sz w:val="24"/>
          <w:szCs w:val="24"/>
        </w:rPr>
        <w:br/>
        <w:t xml:space="preserve">2. A zöld turizmus vonzereje: Az ökoturizmus iránti kereslet növekedése jelentős lehetőséget nyújt a tó számára, különösen a természeti értékek megőrzését hangsúlyozó marketing és szolgáltatásfejlesztés által.</w:t>
      </w:r>
      <w:r>
        <w:rPr>
          <w:color w:val="000000"/>
          <w:sz w:val="24"/>
          <w:szCs w:val="24"/>
        </w:rPr>
        <w:br/>
        <w:t xml:space="preserve">3. Marketingkommunikáció hiányosságai: A Tisza-tó ökoturisztikai lehetőségeinek ismertsége alacsony, ami gátolja a potenciális turisták elérését.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rámutatott arra, hogy a Tisza-tó településeinek gazdasági fejlődésében kiemelt fontosságú a turizmus. A helyi kezdeményezések, mint a Sarudi Élményfalu vagy a Poroszlói Ökocentrum, inspiráló példák lehetnek a jövő fejlesztéseire. Ugyanakkor a fenntartható fejlődést veszélyeztetheti a természeti erőforrások túlhasználása.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összegzéseként javaslatok kerültek megfogalmazásra a marketingkommunikáció javítására, az ökoturisztikai szolgáltatások minőségének növelésére, valamint a helyi lakosság aktívabb bevonására a fejlesztési folyamatokba. Ezek az intézkedések hozzájárulhatnak a Tisza-tó fenntartható turisztikai fejlődéséhez és versenyképességéhez.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005154">
    <w:multiLevelType w:val="hybridMultilevel"/>
    <w:lvl w:ilvl="0" w:tplc="879631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005154">
    <w:abstractNumId w:val="2500515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50777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