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LILIEN</w:t>
            </w:r>
          </w:p>
          <w:p w:rsidR="00C275A3" w:rsidRDefault="00CA6B74" w:rsidP="00C275A3">
            <w:pPr>
              <w:pStyle w:val="Hallgatokepzes"/>
            </w:pPr>
            <w:r w:rsidRPr="001067CD">
              <w:rPr>
                <w:i/>
              </w:rPr>
              <w:t>blilien2001@gmail.com</w:t>
            </w:r>
            <w:r w:rsidRPr="001067CD">
              <w:rPr>
                <w:i/>
              </w:rPr>
              <w:br/>
            </w:r>
            <w:r w:rsidR="00A96AEC">
              <w:t>Szociálpedagógia</w:t>
            </w:r>
            <w:r w:rsidR="00A96AEC">
              <w:br/>
            </w:r>
            <w:r w:rsidR="00E77B23">
              <w:t>BA, 7. félév</w:t>
            </w:r>
          </w:p>
          <w:p w:rsidR="00C265CE" w:rsidRPr="009E5FF1" w:rsidRDefault="00E77B23" w:rsidP="00BA6BAF">
            <w:pPr>
              <w:pStyle w:val="Hallgatointezmeny-kar"/>
              <w:rPr>
                <w:b/>
                <w:caps/>
              </w:rPr>
            </w:pPr>
            <w:r>
              <w:t>Eszterházy Károly Katolikus Egyetem</w:t>
            </w:r>
            <w:r w:rsidR="00C275A3">
              <w:br/>
            </w:r>
            <w:r w:rsidR="00DB4822">
              <w:t>Gazdaság- és Társadalomtudományi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Ludányi Ágnes</w:t>
            </w:r>
          </w:p>
          <w:p w:rsidR="00DB4822" w:rsidRDefault="00DB4822" w:rsidP="00BA6BAF">
            <w:pPr>
              <w:pStyle w:val="Konzulensektitulus"/>
            </w:pPr>
            <w:r w:rsidRPr="00DB4822">
              <w:t>professor emerita,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IKT eszközök használata és jellemzői a fiatalok kapcsolattartási szokásainak vonatkozásában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IKT; online; offline; I generáció</w:t>
      </w:r>
      <w:r>
        <w:t xml:space="preserve"/>
      </w:r>
    </w:p>
    <w:p>
      <w:pPr>
        <w:widowControl w:val="on"/>
        <w:pBdr/>
        <w:spacing w:before="240" w:after="240" w:line="240" w:lineRule="auto"/>
        <w:ind w:left="0" w:right="0"/>
        <w:jc w:val="left"/>
      </w:pPr>
      <w:r>
        <w:rPr>
          <w:color w:val="000000"/>
          <w:sz w:val="24"/>
          <w:szCs w:val="24"/>
        </w:rPr>
        <w:t xml:space="preserve">A téma bemutatása</w:t>
      </w:r>
      <w:r>
        <w:rPr>
          <w:color w:val="000000"/>
          <w:sz w:val="24"/>
          <w:szCs w:val="24"/>
        </w:rPr>
        <w:br/>
        <w:t xml:space="preserve">A mai, modern világban szinte elengedhetetlenül hozzátartozik az életünkhöz az IKT, vagyis az információs és kommunikációs technológia mint a közösségi média, az internet, az okostelefonok, tabletek, laptopok, stb használata. Szinte elképzelhetetlennek tűnik megszervezni egy találkozót, megbeszélést vagy kirándulást anélkül, hogy azt ne egy IKT eszközön keresztül tegyük meg. Hasznos megvizsgálni a gyerekek, fiatalok helyzetét ebben a világban.</w:t>
      </w:r>
      <w:r>
        <w:rPr>
          <w:color w:val="000000"/>
          <w:sz w:val="24"/>
          <w:szCs w:val="24"/>
        </w:rPr>
        <w:br/>
        <w:t xml:space="preserve">A tanulmány arra keres választ, hogy a fiatalok társas kapcsolatainak vonatkozásában milyen jellemzői vannak az IKT eszközök használatának, ezt hivatott differenciáltabban megismerni.</w:t>
      </w:r>
      <w:r>
        <w:rPr>
          <w:color w:val="000000"/>
          <w:sz w:val="24"/>
          <w:szCs w:val="24"/>
        </w:rPr>
        <w:br/>
        <w:t xml:space="preserve">Cél volt annak vizsgálata, hogy mélyebben tanulmányozzam és megértsem a mai generáció jellemzőit, motivációit, tulajdonságaiknak és életvitelüknek eredetét és következményeit, valamint átfogó képet alkotni arról, hogy bizonyos, -az idősebb generációk számára feleslegesnek, vagy érthetetlennek tartott - viselkedési minták honnan alakultak ki, hogyan alakulhatott ki egyfajta szakadék a mai és a korábbi generációk között, ennek mi az oka, folyamata, illetve az eddig végzett kutatások alapján a szakemberek mit látnak a fiatalok viselkedése mögé.</w:t>
      </w:r>
      <w:r>
        <w:rPr>
          <w:color w:val="000000"/>
          <w:sz w:val="24"/>
          <w:szCs w:val="24"/>
        </w:rPr>
        <w:br/>
        <w:t xml:space="preserve">A vizsgálatom fókuszában az áll, hogy megvizsgáljam, a 14 és 18 év közötti korosztály mely módját választja szívesebben a kapcsolattartásnak, az online, vagy az offline közlési lehetőségeket; továbbá, hogy képet kaphassak a különböző témák prioritásáról a vizsgált korosztály életében, amelyek között vannak a külső világra vonatkozó tartalmak, mint háború, infláció, időjárás, környezetvédelem, aktuálpolitika, bűnözés, illetve a személyes tartalmak, mint amilyen a család, szülők nevelési stílusa, vallás, barátság, szerelem és szexualitás. Eredményként elmondható, hogy a vizsgált korosztály jellemzően nem beszél a külső világra vonatkozó tartalmakról, amennyiben viszont beszél, azt személyes formában teszi. Ellenben a személyes tartalmakról a vizsgált korosztály többet beszél, és azt -hasonlóképpen a külső tartalmakhoz, -személyesen teszi.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57993">
    <w:multiLevelType w:val="hybridMultilevel"/>
    <w:lvl w:ilvl="0" w:tplc="91548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57993">
    <w:abstractNumId w:val="621579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1741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