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SOÓS VIRÁG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s2356v@gmail.com</w:t>
            </w:r>
            <w:r w:rsidRPr="001067CD">
              <w:rPr>
                <w:i/>
              </w:rPr>
              <w:br/>
            </w:r>
            <w:r w:rsidR="00A96AEC">
              <w:t>Földtudományi alapszak - meteorológus spec.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Breuer Hajnalka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konvektív paraméterek vizsgálata és a felhőzet-változás hátterének feltárása az ERA5 reanalízis adatbázis alapján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éghajlatváltozás; felhőborítottság változása; konvektív paraméterek változása; ERA5;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Mikor az éghajlatváltozás hatásairól beszélünk, elsősorban a hőmérséklet növekedés kerül előtérbe, pedig az éghajlatváltozás a teljes időjárási rendszerre hatással van. Ahhoz, hogy jobban megértsük az egyes tényezők egymásra gyakorolt hatásait, mint összetett visszacsatolási rendszert, elengedhetetlen a különböző paraméterek alakulásának mélyebb vizsgálata.</w:t>
      </w:r>
      <w:r>
        <w:rPr>
          <w:color w:val="000000"/>
          <w:sz w:val="24"/>
          <w:szCs w:val="24"/>
        </w:rPr>
        <w:br/>
        <w:t xml:space="preserve">A kutatás célja elemezni a felhőborítottság és a konvektív paraméterek változását és a változás hátterét, okait és hatásait, Közép-Európa területén, az 1983-2022 közti időszakban, felhasználva az ERA5 reanalízis adatbázis adatait. Kutatás során összesen 16 különböző paramétert vizsgáltam, statisztikai elemzéseket – átlagolásokat, korrelációt és lineáris regressziót szignifikancia-számítással – végeztem a regionális eltérésekre és az évszakos ingadozásokra fókuszálva.</w:t>
      </w:r>
      <w:r>
        <w:rPr>
          <w:color w:val="000000"/>
          <w:sz w:val="24"/>
          <w:szCs w:val="24"/>
        </w:rPr>
        <w:br/>
        <w:t xml:space="preserve">A felhőzet visszacsatolási mechanizmusa az éghajlati rendszer egyik legösszetettebb tényezőjét képezi, mivel a felhők egyidejűleg képesek melegítő és hűtő hatást kifejteni. Ezek egyensúlya jelentősen befolyásolja a globális sugárzási egyenleget. A vizsgálataim fő célja, hogy az alacsony-, a közép- és a magasszintű felhőborítottság változásának hátterét feltárjam. Hipotézisem szerint az alacsonyszintű felhőborítottság csökkenése összefüggésben áll a felhőalap emelkedésével, míg a közép- és magasszintű felhőborítottság alakulását elsősorban a nagytérségi mozgásrendszerek változásai határozzák meg. Az eredmények alátámasztották ezt a feltételezést.</w:t>
      </w:r>
      <w:r>
        <w:rPr>
          <w:color w:val="000000"/>
          <w:sz w:val="24"/>
          <w:szCs w:val="24"/>
        </w:rPr>
        <w:br/>
        <w:t xml:space="preserve">Az eredmények alapján megfigyelhető, hogy a vizsgált terület északi részein, ahol a hőmérséklet növekedését a relatív páratartalom csökkenése kíséri, a felhőképződés magasabb szinten történik meg, ami hozzájárul az alacsonyszintű felhőzet csökkenéséhez. Továbbá megfigyelhető a pozitív NAO helyzetek számának csökkenése, ami a mediterrán térségben a ciklonaktivitás és a légnedvesség növekedését okozza. Ezek a hatások együttesen hozzájárulnak a felhőborítottság térbeli mintázatának megváltozásához, a mediterrán térségben a felhőzet növekedését, és az északi területeken a felhőzet csökkenését mutatva. Vizsgálataim során a nyári hónapokban a mediterrán térségben intenzív konvektív energia (CAPE) növekedést is felfedeztem, ami ezen a területen a heves zivatarok és szélsőséges csapadékhullások gyakoribbá válását okozza, amelyek hozzájárulnak a térség időjárási extrémitásainak fokozódásához.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818590">
    <w:multiLevelType w:val="hybridMultilevel"/>
    <w:lvl w:ilvl="0" w:tplc="719791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818590">
    <w:abstractNumId w:val="828185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23795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