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MÁNYI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zsolti1528@gmail.com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Lestyán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e. docens, GFE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Balogh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e.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 és a környezet szerepe a cigány tanulók nevelésében és oktatásában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Roma; Lehetőségek; Kutatás; Fejlesztés;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Roma származásúként különösen fontosnak tartom, hogy a tanulás szerepe és értéke</w:t>
      </w:r>
      <w:r>
        <w:rPr>
          <w:color w:val="000000"/>
          <w:sz w:val="24"/>
          <w:szCs w:val="24"/>
        </w:rPr>
        <w:br/>
        <w:t xml:space="preserve">hangsúlyt kapjon a közösségeinkben. Kutatásomban a család és a környezet szerepét</w:t>
      </w:r>
      <w:r>
        <w:rPr>
          <w:color w:val="000000"/>
          <w:sz w:val="24"/>
          <w:szCs w:val="24"/>
        </w:rPr>
        <w:br/>
        <w:t xml:space="preserve">vizsgáltam a roma tanulók oktatásában és nevelésében, kiemelve a szülői támogatás, a</w:t>
      </w:r>
      <w:r>
        <w:rPr>
          <w:color w:val="000000"/>
          <w:sz w:val="24"/>
          <w:szCs w:val="24"/>
        </w:rPr>
        <w:br/>
        <w:t xml:space="preserve">befogadó iskolai környezet és a roma kulturális identitás fontosságát. Célom az volt, hogy</w:t>
      </w:r>
      <w:r>
        <w:rPr>
          <w:color w:val="000000"/>
          <w:sz w:val="24"/>
          <w:szCs w:val="24"/>
        </w:rPr>
        <w:br/>
        <w:t xml:space="preserve">rávilágítsak arra, hogyan javítható a tanulók teljesítménye és társadalmi integrációja a családi</w:t>
      </w:r>
      <w:r>
        <w:rPr>
          <w:color w:val="000000"/>
          <w:sz w:val="24"/>
          <w:szCs w:val="24"/>
        </w:rPr>
        <w:br/>
        <w:t xml:space="preserve">és közösségi támogatás erősítésével.</w:t>
      </w:r>
      <w:r>
        <w:rPr>
          <w:color w:val="000000"/>
          <w:sz w:val="24"/>
          <w:szCs w:val="24"/>
        </w:rPr>
        <w:br/>
        <w:t xml:space="preserve">Munkám során kérdőíves felméréseket végeztem 256 pedagógussal és 144 szülővel, továbbá</w:t>
      </w:r>
      <w:r>
        <w:rPr>
          <w:color w:val="000000"/>
          <w:sz w:val="24"/>
          <w:szCs w:val="24"/>
        </w:rPr>
        <w:br/>
        <w:t xml:space="preserve">interjúkat készítettem 197 résztvevővel, köztük roma származású, felsőoktatási végzettségű</w:t>
      </w:r>
      <w:r>
        <w:rPr>
          <w:color w:val="000000"/>
          <w:sz w:val="24"/>
          <w:szCs w:val="24"/>
        </w:rPr>
        <w:br/>
        <w:t xml:space="preserve">személyekkel. A tanulók eredményeit az e-napló rendszer adatai alapján elemeztem, és</w:t>
      </w:r>
      <w:r>
        <w:rPr>
          <w:color w:val="000000"/>
          <w:sz w:val="24"/>
          <w:szCs w:val="24"/>
        </w:rPr>
        <w:br/>
        <w:t xml:space="preserve">hangsúlyt fektettem az egyéni történetek feltárására, hogy mélyebb megértést nyerjek a</w:t>
      </w:r>
      <w:r>
        <w:rPr>
          <w:color w:val="000000"/>
          <w:sz w:val="24"/>
          <w:szCs w:val="24"/>
        </w:rPr>
        <w:br/>
        <w:t xml:space="preserve">helyzetükről.</w:t>
      </w:r>
      <w:r>
        <w:rPr>
          <w:color w:val="000000"/>
          <w:sz w:val="24"/>
          <w:szCs w:val="24"/>
        </w:rPr>
        <w:br/>
        <w:t xml:space="preserve">A kutatás eredményei egyértelműen igazolták, hogy a szülői támogatás kulcsfontosságú: a</w:t>
      </w:r>
      <w:r>
        <w:rPr>
          <w:color w:val="000000"/>
          <w:sz w:val="24"/>
          <w:szCs w:val="24"/>
        </w:rPr>
        <w:br/>
        <w:t xml:space="preserve">támogató családi háttérrel rendelkező diákok 93%-a négyes feletti tanulmányi átlagot ért el,</w:t>
      </w:r>
      <w:r>
        <w:rPr>
          <w:color w:val="000000"/>
          <w:sz w:val="24"/>
          <w:szCs w:val="24"/>
        </w:rPr>
        <w:br/>
        <w:t xml:space="preserve">míg a támogatás hiányában a tanulók 77%-a bukásra állt. A közösségi programok és a</w:t>
      </w:r>
      <w:r>
        <w:rPr>
          <w:color w:val="000000"/>
          <w:sz w:val="24"/>
          <w:szCs w:val="24"/>
        </w:rPr>
        <w:br/>
        <w:t xml:space="preserve">pedagógusok által alkalmazott érzékenyítő módszerek hozzájárultak a tanulók motivációjának</w:t>
      </w:r>
      <w:r>
        <w:rPr>
          <w:color w:val="000000"/>
          <w:sz w:val="24"/>
          <w:szCs w:val="24"/>
        </w:rPr>
        <w:br/>
        <w:t xml:space="preserve">és beilleszkedésének javításához, ugyanakkor a hatékonyságuk eltérő volt. Az egyéni munka</w:t>
      </w:r>
      <w:r>
        <w:rPr>
          <w:color w:val="000000"/>
          <w:sz w:val="24"/>
          <w:szCs w:val="24"/>
        </w:rPr>
        <w:br/>
        <w:t xml:space="preserve">és az élménypedagógia bizonyultak a leghatékonyabb oktatási módszereknek.</w:t>
      </w:r>
      <w:r>
        <w:rPr>
          <w:color w:val="000000"/>
          <w:sz w:val="24"/>
          <w:szCs w:val="24"/>
        </w:rPr>
        <w:br/>
        <w:t xml:space="preserve">Következtetéseim szerint a roma tanulók oktatási eredményei és társadalmi helyzete</w:t>
      </w:r>
      <w:r>
        <w:rPr>
          <w:color w:val="000000"/>
          <w:sz w:val="24"/>
          <w:szCs w:val="24"/>
        </w:rPr>
        <w:br/>
        <w:t xml:space="preserve">jelentősen javítható, ha a szülők aktívan részt vesznek a gyermekek tanulásában, és ha a</w:t>
      </w:r>
      <w:r>
        <w:rPr>
          <w:color w:val="000000"/>
          <w:sz w:val="24"/>
          <w:szCs w:val="24"/>
        </w:rPr>
        <w:br/>
        <w:t xml:space="preserve">közösség, valamint az iskola befogadó és támogató légkört teremt. Az eredmények alapján</w:t>
      </w:r>
      <w:r>
        <w:rPr>
          <w:color w:val="000000"/>
          <w:sz w:val="24"/>
          <w:szCs w:val="24"/>
        </w:rPr>
        <w:br/>
        <w:t xml:space="preserve">kidolgoztam egy olyan innovációs tervet, amely hosszú távon segítheti a roma tanulók sikeres</w:t>
      </w:r>
      <w:r>
        <w:rPr>
          <w:color w:val="000000"/>
          <w:sz w:val="24"/>
          <w:szCs w:val="24"/>
        </w:rPr>
        <w:br/>
        <w:t xml:space="preserve">előrehaladását az oktatásban.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38640">
    <w:multiLevelType w:val="hybridMultilevel"/>
    <w:lvl w:ilvl="0" w:tplc="31585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38640">
    <w:abstractNumId w:val="15738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048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