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BOLLÁNÉ LAPIS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lbrigilla@gmail.com</w:t>
            </w:r>
            <w:r w:rsidRPr="001067CD">
              <w:rPr>
                <w:i/>
              </w:rPr>
              <w:br/>
            </w:r>
            <w:r w:rsidR="00A96AEC">
              <w:t>Angol nyelv és kultúra tanára- magyar nyelv és irodalom szakos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Kecskés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onomasztikai ismeretek bővítésének lehetőségei a középiskolában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nyelvészet; névtan; onomasztika; alkalmazott névtan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Nevünk születésünktől jelen van életünkben. A kisgyermek első szavai között szerepel saját neve, természetes kíváncsisággal fordul ezen néhány betű felé, mely egy életen át elkíséri. A név mesél, alakít, jövőt formál: mesél múltunkról, identitásunkat alakítja, valamint döntő szerepet játszhat az egyén sorsának alakulásában. Ahhoz, hogy nevünket megéljük, annak eredetét meg kell ismernünk, ebben pedig segítségünkre lehet a névtudomány. Az onomasztikára, mint részdiszciplínára tekintenek a nyelvtudományban, jelen van a művelődéstörténet minden szegmensében, illetve más tudományágakban is felhasználják kutatási eredményeit.</w:t>
      </w:r>
      <w:r>
        <w:rPr>
          <w:color w:val="000000"/>
          <w:sz w:val="24"/>
          <w:szCs w:val="24"/>
        </w:rPr>
        <w:br/>
        <w:t xml:space="preserve">Az onomasztika magyar nyelv tanításában betöltött szerepe rendkívüli jelentőséggel bír, általános és középiskolai kerettantervek részeként a helyesírással, majd a főnévvel kapcsolatos témakörökben, de a részdiszciplína interdiszciplináris jellege miatt más tantárgyak oktatásához is hasznosítható. Ennek ellenére a diákok kevesebb lehetőséget kapnak arra, hogy nevükkel, egyúttal származásukkal kapcsolatban tudásanyaghoz jussanak.</w:t>
      </w:r>
      <w:r>
        <w:rPr>
          <w:color w:val="000000"/>
          <w:sz w:val="24"/>
          <w:szCs w:val="24"/>
        </w:rPr>
        <w:br/>
        <w:t xml:space="preserve">Ezért választottam dolgozatom témájául a névtudomány népszerűsítését középiskolai diákok körében, munkám ötvözi a kérdőíves felmérések és a névtani tanórák tapasztalatát.</w:t>
      </w:r>
      <w:r>
        <w:rPr>
          <w:color w:val="000000"/>
          <w:sz w:val="24"/>
          <w:szCs w:val="24"/>
        </w:rPr>
        <w:br/>
        <w:t xml:space="preserve">A dolgozat abból a hipotézisből indul ki, hogy a névviselők nem rendelkeznek elegendő információval tulajdonnevükről, így a kutatás célja a névtani ismeretek iránti érdeklődés növelése a középiskolai oktatásban, az ismeretátadás, valamint a tanulók identitástudatának erősítése.</w:t>
      </w:r>
      <w:r>
        <w:rPr>
          <w:color w:val="000000"/>
          <w:sz w:val="24"/>
          <w:szCs w:val="24"/>
        </w:rPr>
        <w:br/>
        <w:t xml:space="preserve">A dolgozat első fejezete bemutatja a kutatás helyszínét, kijelöli az iskolákat, melyek kiválasztási szempontja az volt, hogy minél változatosabb szociokulturális háttérrel rendelkező tanulókat sikerüljön bevonni a kutatásba. Három iskola 175 diákjával készült a felmérés, melynek alapján a dolgozat második fejezete vizsgálta a tanulók saját neveinek jelentéséhez kapcsolódó ismereteit, a nevükhöz fűződő attitűdöket, valamint a névadási motivációkról szerzett tudásukat. Az eredményeket visszatükröztettem a tanulóknak a harmadik részben, ahol egy rendhagyó nyelvtan óra keretében számoltam be a tanulóknak, valamint névtani feladatokat oldottak saját neveikkel egyénileg és csoportmunkában. A záró fejezet egy év elteltével egy újabb tanóra tapasztalatait vizsgálja és veti össze a korábbi impressziókkal.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65966">
    <w:multiLevelType w:val="hybridMultilevel"/>
    <w:lvl w:ilvl="0" w:tplc="59354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65966">
    <w:abstractNumId w:val="453659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470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