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TÚRMEZEI NAGY MÁRTON</w:t>
            </w:r>
          </w:p>
          <w:p w:rsidR="00C275A3" w:rsidRDefault="00CA6B74" w:rsidP="00C275A3">
            <w:pPr>
              <w:pStyle w:val="Hallgatokepzes"/>
            </w:pPr>
            <w:r w:rsidRPr="001067CD">
              <w:rPr>
                <w:i/>
              </w:rPr>
              <w:t>martongtm@gmail.com</w:t>
            </w:r>
            <w:r w:rsidRPr="001067CD">
              <w:rPr>
                <w:i/>
              </w:rPr>
              <w:br/>
            </w:r>
            <w:r w:rsidR="00A96AEC">
              <w:t>nyelv és kultúra tanára – magyar nyelv és irodalom szakos tanár</w:t>
            </w:r>
            <w:r w:rsidR="00A96AEC">
              <w:br/>
            </w:r>
            <w:r w:rsidR="00E77B23">
              <w:t>Osztatlan, 5. félév</w:t>
            </w:r>
          </w:p>
          <w:p w:rsidR="00C265CE" w:rsidRPr="009E5FF1" w:rsidRDefault="00E77B23" w:rsidP="00BA6BAF">
            <w:pPr>
              <w:pStyle w:val="Hallgatointezmeny-kar"/>
              <w:rPr>
                <w:b/>
                <w:caps/>
              </w:rPr>
            </w:pPr>
            <w:r>
              <w:t>Miskolci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Pethő József</w:t>
            </w:r>
          </w:p>
          <w:p w:rsidR="00DB4822" w:rsidRDefault="00DB4822" w:rsidP="00BA6BAF">
            <w:pPr>
              <w:pStyle w:val="Konzulensektitulus"/>
            </w:pPr>
            <w:r w:rsidRPr="00DB4822">
              <w:t>főiskolai tanár,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stílustulajdonítás szociokulturális meghatározottsága magyar alternatív dalszövegekben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funkcionális kognitív stilisztika, alternatív dalszövegek, a stílus szociokulturális meghatározottsága, kérdőíves vizsgálat, összehasonlító elemzés</w:t>
      </w:r>
      <w:r>
        <w:t xml:space="preserve"/>
      </w:r>
    </w:p>
    <w:p>
      <w:pPr>
        <w:widowControl w:val="on"/>
        <w:pBdr/>
        <w:spacing w:before="240" w:after="240" w:line="240" w:lineRule="auto"/>
        <w:ind w:left="0" w:right="0"/>
        <w:jc w:val="left"/>
      </w:pPr>
      <w:r>
        <w:rPr>
          <w:color w:val="000000"/>
          <w:sz w:val="24"/>
          <w:szCs w:val="24"/>
        </w:rPr>
        <w:t xml:space="preserve">A dolgozatban bemutatott funkcionális kognitív stilisztikai kutatás középpontjában a befogadói stílustulajdonítás vizsgálata áll, különös tekintettel annak szociokulturális meghatározottságára. A központi kérdés, melyet kutatásommal megválaszolni kívánok: „Hogyan befolyásolja a stílustulajdonítást a befogadó szociokulturális szituáltsága magyar alternatív dalszövegek befogadásakor?” Konkrét célom annak elemzése, hogy olyan szociokulturális tényezők, mint a nem, az életkor és az iskolázottság hogyan függnek össze a stílustulajdonítással a vizsgált szövegek, illetve szövegtípus esetében, ezzel összefüggésben azokra a nyelvi konstrukciókra fókuszálok, amelyek az egyéni stílustulajdonítás szempontjából szaliensnek bizonyultak, és mintázatokat alkotva befolyásolták azt.</w:t>
      </w:r>
      <w:r>
        <w:rPr>
          <w:color w:val="000000"/>
          <w:sz w:val="24"/>
          <w:szCs w:val="24"/>
        </w:rPr>
        <w:br/>
        <w:t xml:space="preserve">A kutatásban megjelenő hat dalszöveg más-más, a közbeszédben az alternatív zenei réteghez sorolt magyar előadótól származik. Ezek kiválasztásánál a szövegek népszerűsége/ismertsége és az elemző nyelvű horizontja alapján feltételezett befogadhatósága is szempont volt, összefüggésben azzal a céllal, hogy a kutatás minél reprezentatívabb legyen. A fentiekben kitűzött célok megvalósítása érdekében az előzőekben végzett kutatásom során kérdőíves módszerrel gyűjtött, nagy mennyiségű (a kutatásban 110 fő vett részt) adatot használok fel, és az általam hasonló területen végzett korábbi, alapozó jellegű kutatásokban eddig nem alkalmazott szempontrendszer szerint elemzek. Ezzel szándékom új eredményekkel hozzájárulni az alternatív zenei dalszöveg mint szövegtípus eddig csekélynek mondható tudományos feldolgozottságához, valamint a tudományos diskurzuson keresztül potenciálisan rávilágítani ezeknek az újabb szempontoknak, eredményeknek az oktatásban való hasznosíthatóságára.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835095">
    <w:multiLevelType w:val="hybridMultilevel"/>
    <w:lvl w:ilvl="0" w:tplc="51615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835095">
    <w:abstractNumId w:val="538350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46118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