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BOGYA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bogyabenedek04@gmail.com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Ditrói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Országos Onkológiai Intézet, Molekuláris Immunológia és Toxikológia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osztályvezető,  Országos Onkológiai Intézet, Molekuláris Immunológia és Toxikológia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Dihidropirimidin – dehidrogenáz enzim radioizotópos aktivitás mérésének fejlesztése kemoterápiában részesülő daganatos betegeknél prognosztikai célból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Kemoterápia; Daganatok; Dihidropirimidin-dehidrogenáz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malignus, azaz a rosszindulatú daganatok kialakulásához a normális sejtosztódás és a sejtpusztulás közötti bonyolult, szabályozott egyensúly felborulása vezet, amely túlzott osztódást eredményez [1]. Számos módszer elérhető daganatos betegségek kezelésére, mint a sebészeti beavatkozások, sugárkezelés, célzott immunterápiák vagy a gyógyszeres kezelések, azaz a kemoterápiák [1,2]. Az 5-fluoruracil (5-FU) az egyik legszélesebb körben alkalmazott kemoterápiás gyógyszer. Ezek a gyógyszerek citotoxikus és citosztatikus tulajdonsággal rendelkeznek, tehát sejthalált idéznek elő vagy gátolják a sejtek szaporodását. Emiatt nagyon fontos, hogy a szervezet le tudja bontani és ki tudja üríteni, felhalmozódásuk ugyanis káros a teljes szervezetre, hiszen az egészséges sejtekre is kifejtik hatásukat. A dihidripirimidin – dehidrogenáz (DPD) enzim a fluorpirimidin alapú gyógyszerek, mint az 5-FU első és sebességmeghatározó lebontó lépését katalizáló enzime. Ennek az enzimnek a csökkent vagy hiányzó aktivitását nevezzük DPD deficienciának, amely egy recesszíven öröklődő anyagcsere rendellenesség. A DPD diszfunkcióval rendelkező betegek, akik így nem képesek az 5-FU megfelelő mértékű lebontására, fokozottan érzékenyek a kezelés káros mellékhatásaira és súlyos toxicitást is elszenvedhetnek, ezért ajánlott a kezelés előtt az DPD deficiencia vizsgálata. Magyarországon egyedül az Országos Onkológia Intézet Biokémia Osztálya végez ilyen jellegű szűrést a DPD enzimaktivitás radioizotópos mérésével. Célunk a jelenleg alkalmazott módszer érzékenységének, megbízhatóságának és reprodukálhatóságának a fejlesztése a patológiás tartományban, azaz amikor csökkentett DPD aktivitásról beszélünk. Az alacsony, patológiás tartományban különösen fontos a megbízható mérés, mivel ekkor egyéb, nem fluoropirimidin alapú terápiák alkalmazására van szükség a mellékhatások elkerülése végett. Az enzimaktivitás meghatározása a betegtől származó limfocitákból történik, amihez egy 14C jelzett radiofarmakont adunk és az enzimreakciót majd fordított fázisú HPLC elválasztást követően egy szcintillációs detektor segítségével monitorozzuk az aktív izotóppal jelzett metabolitokat.</w:t>
      </w:r>
      <w:r>
        <w:rPr>
          <w:color w:val="000000"/>
          <w:sz w:val="24"/>
          <w:szCs w:val="24"/>
        </w:rPr>
        <w:br/>
        <w:t xml:space="preserve">A munka során a vérből történő limfocita szeparálás, az enzimreakció és az alkalmazott kromatográfiás módszer legfontosabb paramétereit vizsgáljuk meg.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Polgár Csaba – Onkológia és Sugárterápia, Semmelweis Kiadó, Budapest 3-4., 68-75 (2018)</w:t>
      </w:r>
      <w:r>
        <w:rPr>
          <w:color w:val="000000"/>
          <w:sz w:val="24"/>
          <w:szCs w:val="24"/>
        </w:rPr>
        <w:br/>
        <w:t xml:space="preserve">[2] Tulassay Zsolt, Matolcsy András – Az Onkológia tankönyve, Semmelweis Kiadó 3-5 (2011)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55702">
    <w:multiLevelType w:val="hybridMultilevel"/>
    <w:lvl w:ilvl="0" w:tplc="79711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55702">
    <w:abstractNumId w:val="343557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128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