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illes.tamas1603@gmail.com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Salma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Vörösmarty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légköri aeroszol higroszkópos tulajdonságai Budapesten különleges események alkalmával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higroszkopicitás; kritikus átmérő; felhőcseppek; túltelítettség; felhőszimulátor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aeroszolok jelentős szerepet játszanak az éghajlati rendszerben, leginkább a felhőképződésen keresztül. Az emberi tevékenység átalakíthatja a felhők szerkezetét és élettartamát, ami nagyban hozzájárul az éghajlatváltozáshoz, valamint befolyásolja a csapadékeloszlást. A felhőképződés bizonytalansága az éghajlati modellek legnagyobb egyedi járulékát adja. A pontosabb megértéshez további, folyamatos mérési adatok és ezek kiértékelése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BpART Laboratóriumban korszerű műszeregyüttessel végzett és komplex adatkiértékelést magába foglaló kutatásba kapcsolódtam be. A mérési adatokat egy egyedülálló, szkennelő műszerkapcsolás szolgáltatta. Ez lehetővé teszi a polidiszperz légköri aeroszol higroszkopicitásának a meghatározásán túl, vele párhuzamosan a 20 – 400 nm átmérő-tartományban méretszeparált részecskék higroszkopicitácának a meghatározását 0,1% – 1.0% túltelítettségi értékeken.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Köhler-elmélet segítségével modelleztük az aeroszol részecskék felhőkondenzációs magként (CCN) való viselkedését. A folyamatot elsősorban a részecskék mérete és kémiai összetétele, leginkább a vízoldhatósága határozzák meg. A kémiai összetétel hatását a víz aktivitásának segítségével tudjuk figyelembe venni, amit a higroszkopicitási paraméterrel (κ) fejeztünk ki. Munkám egyik fő feladata a mérőrendszer működtetése és felügyelete, valamint három, különleges eseménynek (tűzijátéknak, szublokális és regionális újrészecske-képződés és növekedés eseménynek) a CCN-koncentrációra és a cseppképződésre kifejtett hatását tanulmányozni a kapcsolódó mennyiségek meghatározásával és értelmezésével.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tűzijáték rendkívül nagy mennyiségű és viszonylag nagy méretű részecskét juttatott a levegőbe. Számuk meghaladta a napi medián érték tízszeresét. Ezek a részecskék higroszhkópos, szervetlen fémsókból álltak. A szublokális esemény során többlet ammónia-kibocsátás következtében jöttek létre új vízoldható részecskék, melyek kis méretük és korlátozott növekedésük miatt nem voltak képesek cseppképzésre. A regionális esemény alkalmával is kis méretű részecskék keletkeztek, de ezek mérete a térben és időben kiterjedt növekedési folyamat miatt elérte a szükséges ( &gt;50 nm) mérettartományt, így jelentős számú CCN állt rendelkezésre a cseppképződésre. Kémiai összetételük eltért a városi (tipikusan széntartalmú vegyületektől), és előzetes ismereteink alapján külső keveréket képeztek a meglévő, városi aeroszollal.</w:t>
      </w:r>
      <w:r>
        <w:rPr>
          <w:color w:val="000000"/>
          <w:sz w:val="24"/>
          <w:szCs w:val="24"/>
        </w:rPr>
        <w:br/>
        <w:t xml:space="preserve">Hosszútávú terveink közé tartozik egy teljes év hosszúságú mérés kivitelezése.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64851">
    <w:multiLevelType w:val="hybridMultilevel"/>
    <w:lvl w:ilvl="0" w:tplc="60507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64851">
    <w:abstractNumId w:val="383648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285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