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tibcsi1@gmail.com</w:t>
            </w:r>
            <w:r w:rsidRPr="001067CD">
              <w:rPr>
                <w:i/>
              </w:rPr>
              <w:br/>
            </w:r>
            <w:r w:rsidR="00A96AEC">
              <w:t>Könnyűipari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Prokai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Nedvesítőfolyadékmentes ofszetnyomtatás során használt nyomdafestékek reológiájának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UV-pigment; reológia; nyomdászat; pigmentarány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különleges nyomtatási eljárás, a nedvesítőfolyadékmentes ofszetnyomtatás festékjeinek reológiáját vizsgálom. Ez egy olyan nyomtatási technológia, melyben a hagyományos nedvesítő oldat helyett szilikonréteggel bevont nyomólemezt használnak. Az eljárás során a nyomólemez nem igényel vizet vagy más nedvesítő folyadékot a nemnyomó elemek elkülönítésére, ami több előnyt is kínál. Legszélesebb körben a japán Toray nevű cég forgalmazza ezeket a nyomólemezeket. </w:t>
      </w:r>
      <w:r>
        <w:rPr>
          <w:color w:val="000000"/>
          <w:sz w:val="24"/>
          <w:szCs w:val="24"/>
        </w:rPr>
        <w:br/>
        <w:t xml:space="preserve">A Dolgozatban egy olyan témával foglalkozom, ami a munkahelyem, a Pénzjegynyomda Zrt. egyik termékének gyártásával kapcsolatos. Ezt a nyomtatványt polikarbonát anyagú nyomathordozóra nyomtatják nedvesítőfolyadékmentes ofszetnyomtatással. A használt nyomógép egy, egy menetben 5+0 szín nyomtatására alkalmas Heidelberg Speedmaster 52 típusú nyomógép. Maximum B/3 formátumú nyomathordozók gyártására alkalmas. A nyomógép UV-száradású ofszetfestékekkel dolgozik, és az egyik nyomóművében írisznyomtatást végeznek, a két festék szabad szemmel szinte ugyanolyan árnyalatú, zöld színű. Azonban, ha az egyik festékre 365 nm hullámhosszúságú UV-sugárzást bocsájtok, akkor az vörös színben, ha a másik festékre 254 nm hullámhosszú UV-sugárzást ejtek, akkor az sárga színben emittál. Ennek megfelelően az egyik festék neve PJ005 (ez a vörösen emittáló pigmentet tartalmazó festék), a másiké PJ982. A Dolgozatban a termékgyártás során, az írisznyomtatással kapcsolatban fellépő problémát vizsgálom. A PJ005 festék a tapasztalatok szerint jól nyomtatható, míg a PJ982 ezzel szemben nehezen. Azt látják, hogy utóbbi festékben a nyomathordozóra kerülve kirakódik a pigment, ami a nyomatkép minőségét rontja, nem kívánt csíkozás figyelhető meg. A kérdés, amire a választ keresem az, hogy mi okozza ezt a jelenséget és hogy gyártás közben milyen módon avatkozzanak be, hogy leküzdhessék ezt az problémát.</w:t>
      </w:r>
      <w:r>
        <w:rPr>
          <w:color w:val="000000"/>
          <w:sz w:val="24"/>
          <w:szCs w:val="24"/>
        </w:rPr>
        <w:br/>
        <w:t xml:space="preserve">A vizsgálat során egy, a nyomtatás során fellépő jelenséget vizsgálok. Tapasztalat szerint ezzel, a Toray cég által gyártott nyomóformával gyártott nyomat minősége igen érzékenyen reagál a nyomómű hőmérsékletére. Igen pontosan kell beállítani ezt az értéket. Ennek oka az, hogy a festék viszkozitása erősen függ a hőmérséklettől. A nyomat minősége a festék viszkozitásától függ és ez a hőmérséklettel együtt változik. E mellett a festékbe kevert pigment maga is hatással van a festék reológiájára, de ez a hatás pontosan nem ismert. E két kérdés képezi a Dolgozatom tárgyát.</w:t>
      </w:r>
      <w:r>
        <w:rPr>
          <w:color w:val="000000"/>
          <w:sz w:val="24"/>
          <w:szCs w:val="24"/>
        </w:rPr>
        <w:br/>
        <w:t xml:space="preserve">A Dolgozat vizsgálati részében elemzem a festékek viszkozitásának hőmérsékletfüggését és kutatom a festékbe kevert UV-pigment arányával fennálló kapcsolatot. Ezekkel kapcsolatban a Pénzjegynyomda Zrt. saját telephelyén lévő laboratóriumában méréseket végzek.</w:t>
      </w:r>
      <w:r>
        <w:rPr>
          <w:color w:val="000000"/>
          <w:sz w:val="24"/>
          <w:szCs w:val="24"/>
        </w:rPr>
        <w:br/>
        <w:t xml:space="preserve">Vizsgálataim célja a nyomtatás során tapasztalt nehézségek megmagyarázása, továbbá megoldási javaslat megfogalmazása.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14191">
    <w:multiLevelType w:val="hybridMultilevel"/>
    <w:lvl w:ilvl="0" w:tplc="21310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14191">
    <w:abstractNumId w:val="56314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837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