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LILI TÍCIA</w:t>
            </w:r>
          </w:p>
          <w:p w:rsidR="00C275A3" w:rsidRDefault="00CA6B74" w:rsidP="00C275A3">
            <w:pPr>
              <w:pStyle w:val="Hallgatokepzes"/>
            </w:pPr>
            <w:r w:rsidRPr="001067CD">
              <w:rPr>
                <w:i/>
              </w:rPr>
              <w:t>liliticiagal@gmail.com</w:t>
            </w:r>
            <w:r w:rsidRPr="001067CD">
              <w:rPr>
                <w:i/>
              </w:rPr>
              <w:br/>
            </w:r>
            <w:r w:rsidR="00A96AEC">
              <w:t>pszichológia </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Kegyes Lilla</w:t>
            </w:r>
          </w:p>
          <w:p w:rsidR="00DB4822" w:rsidRDefault="00DB4822" w:rsidP="00BA6BAF">
            <w:pPr>
              <w:pStyle w:val="Konzulensektitulus"/>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Szubjektív jóllét kapcsolata az Instagram (közösségi média) használat módjával és motivációjával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mentális jóllét; közösségi platform használat; önértékelés; társas összehasonlítás; társas támasz</w:t>
      </w:r>
      <w:r>
        <w:t xml:space="preserve"/>
      </w:r>
    </w:p>
    <w:p>
      <w:pPr>
        <w:widowControl w:val="on"/>
        <w:pBdr/>
        <w:spacing w:before="240" w:after="240" w:line="240" w:lineRule="auto"/>
        <w:ind w:left="0" w:right="0"/>
        <w:jc w:val="left"/>
      </w:pPr>
      <w:r>
        <w:rPr>
          <w:color w:val="000000"/>
          <w:sz w:val="24"/>
          <w:szCs w:val="24"/>
        </w:rPr>
        <w:t xml:space="preserve">Háttér és célkitűzések: A közösségi média használata összefüggést mutat az egyén szubjektív jóllétével (Verduyn és mtsai., 2017), önértékelésével (Dumas és mtsai., 2020), társas összehasonlításra (De Vries és mtsai., 2018) és önmonitorozásra való hajlamával (Kim és mtsai., 2017). A használati mód és motiváció egyénenként eltér, így a platform okozta hatások eltérő mértékben, formában öltenek testet. Feltáró kutatásomban azt vizsgáltam, hogy az aktív-passzív használat és a motivációk milyen hatásokat eredményeznek a felhasználók szubjektív jóllétére.</w:t>
      </w:r>
    </w:p>
    <w:p>
      <w:pPr>
        <w:widowControl w:val="on"/>
        <w:pBdr/>
        <w:spacing w:before="240" w:after="240" w:line="240" w:lineRule="auto"/>
        <w:ind w:left="0" w:right="0"/>
        <w:jc w:val="left"/>
      </w:pPr>
      <w:r>
        <w:rPr>
          <w:color w:val="000000"/>
          <w:sz w:val="24"/>
          <w:szCs w:val="24"/>
        </w:rPr>
        <w:br/>
        <w:t xml:space="preserve">Módszer: Keresztmetszeti korrelációs stratégiát alkalmaztam, és az online kérdőíves kutatásba hólabdamódszerrel toboroztam a vizsgálati személyeket. Több kérdőív került felhasználásra: Mentális Egészség Kontinuum Skála rövidített verziója (Reinhardt és mtsai., 2020), saját összeállítású motivációt mérő skála (MEIS, MSMU, Facebook motivációs skála), Instagram Aktivitási Kérdőív (Reimann és mtsai., 2023), Rosenberg-féle Önértékelési Skála (Sallay és mtsai., 2014), Társas Összehasonlítás Skála (Orosz és Szukics, 2012), Önmonitorozási Skála (Síklaki, 2018), Multidimenzionális Észlelt Társas Támogatás Skála (Papp-Zipernovszky és mtsai., 2017). A kutatásban szűrést követően 206 személy vett részt (M=26,1 év; SD=9,36; 18-59 év), akik napi szinten használják az Instagramot. Az adatok elemzéséhez klaszteranalízist végeztem a közösségi média használati motivációjára, módjára vonatkozóan.</w:t>
      </w:r>
    </w:p>
    <w:p>
      <w:pPr>
        <w:widowControl w:val="on"/>
        <w:pBdr/>
        <w:spacing w:before="240" w:after="240" w:line="240" w:lineRule="auto"/>
        <w:ind w:left="0" w:right="0"/>
        <w:jc w:val="left"/>
      </w:pPr>
      <w:r>
        <w:rPr>
          <w:color w:val="000000"/>
          <w:sz w:val="24"/>
          <w:szCs w:val="24"/>
        </w:rPr>
        <w:br/>
        <w:t xml:space="preserve">Eredmények: A klaszteranalízis alapján a résztvevők három csoportot alkotnak: a „fogyasztók” elsődleges célja a böngészés, kapcsolatok ápolása; az „ingerkereső” egyének a menekülési, időtöltési lehetőséget és a passzív használatot részesítik előnyben, míg a „kiegyensúlyozottakra” a kapcsolódás, hobbiszintű használat a legjellemzőbb. A legmagasabb összehasonlítási és önmonitorozási érték az ingerkeresőkre jellemző, míg az önértékelés esetükben a legalacsonyabb. Mindezek ellenére a szubjektív jóllét tekintetében nincs szignifikáns eltérés a klaszterek között.</w:t>
      </w:r>
    </w:p>
    <w:p>
      <w:pPr>
        <w:widowControl w:val="on"/>
        <w:pBdr/>
        <w:spacing w:before="240" w:after="240" w:line="240" w:lineRule="auto"/>
        <w:ind w:left="0" w:right="0"/>
        <w:jc w:val="left"/>
      </w:pPr>
      <w:r>
        <w:rPr>
          <w:color w:val="000000"/>
          <w:sz w:val="24"/>
          <w:szCs w:val="24"/>
        </w:rPr>
        <w:br/>
        <w:t xml:space="preserve">Következtetések: A kutatás eredménye egy olyan csoportra hívja fel a figyelmet – ingerkeresők, akikre negatívabb hatást gyakorol az Instagram: fokozottan érzékenyek a visszajelzésekre, társas összehasonlításra és a kimaradástól való félelemre. Ennek hatására érdemes lenne megvizsgálni, hogy a közösségi média függőség, szorongás, FoMO milyen gyakorisággal fordul elő esetükben, amelyben a személyes felelősség hangsúlyozása és a tudatos használatra való ösztönzés is kiemelt jelentőségű.</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99169">
    <w:multiLevelType w:val="hybridMultilevel"/>
    <w:lvl w:ilvl="0" w:tplc="60005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99169">
    <w:abstractNumId w:val="63499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605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