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KOSZTA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kosztabeni4@student.elte.hu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Porkoláb Kristóf,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Földfizikai és Űrtudományi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kvarc-coesite átalakulás nyírózónákban: numerikus modellezés termodinamikai adatok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összenyomható Stokes-egyenletrendszer; kvarc-coesite fázisátalakulás; numerikus megoldás; tektonikus túlnyomás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lemeztektonika egyik fő színterén, a szubdukciós zónákban, a kőzetek deformációja és a metamorf átalakulások közötti kölcsönhatásokra hagyományos megfigyelésekkel nehéz kvantitatív kapcsolatot felépíteni, ezért fontos feladat a csatolt modellek fejlesztése. A magas nyomású szubdukciós környezet egyik fő fázisátalakulása a kvarc-coesite átalakulás, amely nagy hatással lehet a szubdukciós zónák fejlődésére.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kvarc-coesite nyírózónában való átalakulását modellezem termodinamikai adatok felhasználásával, összenyomható közegben, valamint viszkózus reológiát és izoterm állapotot feltételezve. A matematikai modellt numerikusan MATLAB programozási környezetben, véges differenciák módszerével oldom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igazolja, hogy a kvarc-coesite fázisátalakulás nem csak passzív betemetődés miatt, hanem deformáció hatására is végbe mehet. A modellben a deformáció hatására megjelenik egy magasabb nyomású zóna (tektonikus túlnyomás), ahol elindul a fázisátalakulás. A coesite mennyiségére az idő függvényében egy exponenciális függvény illeszthető, ami az átalakulás időbeli lecsengését írja le. A maximális nyomás a fázisátalakulás során konstans, előtte és utána viszont gyorsan növekszik.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modellezés során paraméterteszteket is végeztem. A tolerancia- és a felbontásteszt a referencia modell pontosságát mutatja be. Emellett a leginkább meghatározó paraméternek, a deformációs sebességnek a nagyságrendi változását is teszteltem. A deformációs sebességtől erősen függ a fázisátalakulás lejátszódásához szükséges idő is. Gyorsan deformálódó nyírózónákban (≥10</w:t>
      </w:r>
      <w:r>
        <w:rPr>
          <w:color w:val="000000"/>
          <w:position w:val="4"/>
          <w:sz w:val="21"/>
          <w:szCs w:val="21"/>
          <w:vertAlign w:val="superscript"/>
        </w:rPr>
        <w:t xml:space="preserve">-12</w:t>
      </w:r>
      <w:r>
        <w:rPr>
          <w:color w:val="000000"/>
          <w:sz w:val="24"/>
          <w:szCs w:val="24"/>
        </w:rPr>
        <w:t xml:space="preserve"> 1/s) az átalakulás geológiai időskálán szinte pillanatszerűen végbe megy, míg ≤10</w:t>
      </w:r>
      <w:r>
        <w:rPr>
          <w:color w:val="000000"/>
          <w:position w:val="4"/>
          <w:sz w:val="21"/>
          <w:szCs w:val="21"/>
          <w:vertAlign w:val="superscript"/>
        </w:rPr>
        <w:t xml:space="preserve">-13</w:t>
      </w:r>
      <w:r>
        <w:rPr>
          <w:color w:val="000000"/>
          <w:sz w:val="24"/>
          <w:szCs w:val="24"/>
        </w:rPr>
        <w:t xml:space="preserve"> 1/s esetén az átalakuláshoz több, mint 100 000 évre is szükség lehet. Az eredmények arra utalnak, hogy gyorsan deformálódó nyírózónákban a tektonikus túlnyomás hatékonyabban indítja be a fázisátalakulást, mint a betemetődés (szubdukció).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kvarc-coesite átalakulás jelen modelljét reológiai visszacsatolásokkal kiegészítve a modell alkalmas lehet a szubdukciós zónák összetett reológiai, szerkezetfejlődési vizsgálatára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29398">
    <w:multiLevelType w:val="hybridMultilevel"/>
    <w:lvl w:ilvl="0" w:tplc="53780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29398">
    <w:abstractNumId w:val="313293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554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