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MARKÓ DALMA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dalmasaramarko@gmail.com</w:t>
            </w:r>
            <w:r w:rsidRPr="001067CD">
              <w:rPr>
                <w:i/>
              </w:rPr>
              <w:br/>
            </w:r>
            <w:r w:rsidR="00A96AEC">
              <w:t>Magyar-történelem osztatlan tanári 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Hansági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Zsidó metamorfózisok Jókai Fortunatus-történeteiben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Jókai Mór; zsidóság; Fortunatus Imre; emancipáció; áttérés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II. Lajos hírhedt alkincstárnoka, Fortunatus Imre számos historiográfiai értekezés és szépirodalmi munka tárgyát képezi, legtöbbször azonban Jókai Mór életművében jelenik meg. Pályakezdő drámája, A zsidó fiú és a Fortunatus Imre című elbeszélés egyaránt a kincstartó személyét tematizálják, Fráter György című regényében pedig mellékszereplőként tűnik fel. Fortunatus Magyarország történelmének egyik legsötétebb korszakában emelkedik magas társadalmi pozícióba, felemelkedését azonban a környezete erkölcsi romlottságához való alkalmazkodás követi, s végül az ország bukásával párhuzamosan elkerülhetetlen összeomláshoz vezet. Jókai ebben a kontextusban tár az olvasó elé egy tragikus áttéréstörténetet, amelyben a vallásváltást visszafordíthatatlan identitásválság követi.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Nemcsak a történetek főszereplője megy át metamorfózison, hanem Jókai műfaji és tartalmi módosításai által maga a történet is. A dráma és az elbeszélés más értelmezési keretek közé helyezi Fortunatus történetét, a műfajváltás jelentős perspektívaváltást eredményez. Jókai első darabja után ötven évvel hozzá látott a dráma újbóli feldolgozásához. A két drámaváltozat közötti eltérések tükrözik azt az ötvenéves történelmi távlatot, amely során jelentős mértékben változott a hazai zsidóság társadalmi szerepe és megítélése. A folyamatot parlamenti képviselőként maga Jókai is végig követte. Az alkincstárnok története fél évszázadon át foglalkoztatta a szerzőt, azonban ennél is több időt ölel fel egész életét végigkísérő filoszemitizmusa.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zsidó származású kincstárnokhoz való visszatérés és Jókai magánéletben, valamint nyilvános, politikai színtéren tanúsított zsidóbarát attitűdje összeegyeztethető. Ahhoz, hogy ezen összefüggések részleteire rávilágítsak, elsőként Jókai és a magyarországi zsidó közösség kapcsolatának bizonyos szegmenseit mutatom be a szerző visszaemlékezései és a korszak izraelita sajtóban kialakult Jókai-képe mentén. Ezt követően rátérek filoszemitizmusa egyes megnyilvánulási formáira, majd ezek fényében vetem össze három Szerencsés Imrét tematizáló szöveg tartalmi és funkcionális vonatkozásait. Jókai Fortunatus-történeteinek komparatív vizsgálata hiánypótló vállalkozás, hiszen a szövegkorpuszról összevető elemzések nem készültek, s az egységeit külön-külön vizsgáló munkák száma is csekély. A téma mindeddig kevés figyelmet kapott, pedig ezek az írások nemcsak a magyar zsidóság helyzetét, hanem a Jókai által képviselt etikai és politikai eszméket is tematizálják.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51444">
    <w:multiLevelType w:val="hybridMultilevel"/>
    <w:lvl w:ilvl="0" w:tplc="55398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51444">
    <w:abstractNumId w:val="798514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444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