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BOTLIK FERENC</w:t>
            </w:r>
          </w:p>
          <w:p w:rsidR="00C275A3" w:rsidRDefault="00CA6B74" w:rsidP="00C275A3">
            <w:pPr>
              <w:pStyle w:val="Hallgatokepzes"/>
            </w:pPr>
            <w:r w:rsidRPr="001067CD">
              <w:rPr>
                <w:i/>
              </w:rPr>
              <w:t>botlikferenc@gmail.com</w:t>
            </w:r>
            <w:r w:rsidRPr="001067CD">
              <w:rPr>
                <w:i/>
              </w:rPr>
              <w:br/>
            </w:r>
            <w:r w:rsidR="00A96AEC">
              <w:t>Műszaki Menedzser</w:t>
            </w:r>
            <w:r w:rsidR="00A96AEC">
              <w:br/>
            </w:r>
            <w:r w:rsidR="00E77B23">
              <w:t>BSc, 7. félév</w:t>
            </w:r>
          </w:p>
          <w:p w:rsidR="00C265CE" w:rsidRPr="009E5FF1" w:rsidRDefault="00E77B23" w:rsidP="00BA6BAF">
            <w:pPr>
              <w:pStyle w:val="Hallgatointezmeny-kar"/>
              <w:rPr>
                <w:b/>
                <w:caps/>
              </w:rPr>
            </w:pPr>
            <w:r>
              <w:t>Dunaújvárosi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Anita</w:t>
            </w:r>
          </w:p>
          <w:p w:rsidR="00DB4822" w:rsidRDefault="00DB4822" w:rsidP="00BA6BAF">
            <w:pPr>
              <w:pStyle w:val="Konzulensektitulus"/>
            </w:pPr>
            <w:r w:rsidRPr="00DB4822">
              <w:t>Egyetemi docens, DUE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Műszaki tisztaság fejlesztése az elektromos autók piacán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Elektrifikáció; Műszaki tisztaság; Vevői elégedettség; Vevői reklamációkezelés; Gyártástechnológia fejlesztés</w:t>
      </w:r>
      <w:r>
        <w:t xml:space="preserve"/>
      </w:r>
    </w:p>
    <w:p>
      <w:pPr>
        <w:widowControl w:val="on"/>
        <w:pBdr/>
        <w:spacing w:before="240" w:after="240" w:line="240" w:lineRule="auto"/>
        <w:ind w:left="0" w:right="0"/>
        <w:jc w:val="left"/>
      </w:pPr>
      <w:r>
        <w:rPr>
          <w:color w:val="000000"/>
          <w:sz w:val="24"/>
          <w:szCs w:val="24"/>
        </w:rPr>
        <w:t xml:space="preserve">A kutatásom készítése során fontosnak tartottam, hogy demonstráljam, milyen szigorú eljárásokat kell követnie egy olyan vállalatnak, mely az elektromos autók piaci szegmensén törekszik résztvevővé válni. Emellett, hangsúlyozni szeretném az elektromos gépjárművekbe épülő alkatrészek előállításához szükséges technológiai fegyelem kritikusságát. A célom eléréséhez egy hibrid hajtású gépjárműbe beszerelendő komponens műszaki tisztasági problémájának vezérfonalát követem végig, bemutatva, hogy milyen eszközök, valamint eljárások szükségesek a probléma megoldásához, majd később az alkatrész megfelelő előállításához.</w:t>
      </w:r>
      <w:r>
        <w:rPr>
          <w:color w:val="000000"/>
          <w:sz w:val="24"/>
          <w:szCs w:val="24"/>
        </w:rPr>
        <w:br/>
        <w:t xml:space="preserve">Kutatásom készítését egy – a Pridgeon &amp; Clay Kft. felé indított – műszaki tisztasági problémára vonatkozó vevői reklamáció indikálta. Kutatásom fő célja az, hogy biztosítsam, a jövőben nem fog vevői reklamáció érkezni műszaki tisztasági problémára az adott termékre, annak gyártási életciklusa során. A fő célom eléréséhez szükséges volt megtalálni egy olyan gyártási metódust az alkatrész előállítására, mely összhangban van a műszaki tisztaságra vonatkozó követelményekkel. A cél – mint minden esetben – az, hogy a vevő az alkatrészt a kritériumnak megfelelő műszaki tisztaságú kondícióban vásárolja meg.</w:t>
      </w:r>
      <w:r>
        <w:rPr>
          <w:color w:val="000000"/>
          <w:sz w:val="24"/>
          <w:szCs w:val="24"/>
        </w:rPr>
        <w:br/>
        <w:t xml:space="preserve">A kutatásom sikerességének érdekében alkalmaztam mind a minőségirányításhoz, valamint a problémamegoldáshoz kapcsolódó, mind a kutatásmódszertanhoz kapcsolódó eszközöket. A kutatásmódszertani eszközök közül a legmegfelelőbbnek a kérdőív, valamint a mély interjú formáit tartottam.</w:t>
      </w:r>
      <w:r>
        <w:rPr>
          <w:color w:val="000000"/>
          <w:sz w:val="24"/>
          <w:szCs w:val="24"/>
        </w:rPr>
        <w:br/>
        <w:t xml:space="preserve">A kutatásom során arra világítok rá, hogy az elektromos gépjárművekbe gyártott komponensek műszaki tisztaságának biztosításához – ezzel biztosítva a megfelelő termékminőséget – nem csak a kész termék, valamint annak érintett gyártási környezete, hanem a gyártási folyamatközi lépések során felmerülő potenciális tisztasági problémák is figyelmet kell élvezzenek.</w:t>
      </w:r>
      <w:r>
        <w:rPr>
          <w:color w:val="000000"/>
          <w:sz w:val="24"/>
          <w:szCs w:val="24"/>
        </w:rPr>
        <w:br/>
        <w:t xml:space="preserve">Kutatásom sikerességét a tény bizonyítja, hogy a megfelelő jobbító jellegű intézkedések bevezetése óta a vállalathoz nem érkezett vevői reklamáció műszaki tisztaság okán.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04805">
    <w:multiLevelType w:val="hybridMultilevel"/>
    <w:lvl w:ilvl="0" w:tplc="84389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04805">
    <w:abstractNumId w:val="69904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285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