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HOFFMANN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hoffmannklaudia99@gmail.com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Bodor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használt kenőolajjal szennyezett talaj ex situ biostimulációs kármentesítésének fokozása a Micrococcus luteus extracelluláris szervesanyagának ismételt adagolásával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használt kenőolaj, VBNC, Rpf, EOM, bioremediáció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használt kenőolajokban (HKO) felhalmozódhatnak a különféle toxikus anyagok, ráadásul a talajba kerülve hosszan tartó, nehezen kezelhető szennyezést okoznak, ezzel pedig zavarják a talaj természetes élőhelyi funkcióit, és leszűkítik annak (esetleges) későbbi hasznosítási lehetőségeit. Ilyen kedvezőtlen körülmények között a mikroorganizmusok – még a szénhidrogén-bontó törzsek is – beléphetnek egy élő, de nem szaporodóképes (viable but non-culturable, VBNC) állapotba, amelyben az aktivitásuk minimálisra csökken, vagy teljesen megszűnik. Éppen ezért a biológiai kármentesítések sikere alapjaiban múlhat azon, hogy a megfelelő stimulánsok adagolásával mennyire sikerül fenntartani a mikroorganizmusok aktivitását és újraaktiválni a szunnyadó VBNC sejteket. Ebben nyújthatnak segítséget az újraéledést elősegítő faktorok (Resuscitation promoting factor, Rpf), amelyek hatékonynak bizonyultak az olajszennyezett talajok bioremediációjának kezdeti szakaszában.</w:t>
      </w:r>
      <w:r>
        <w:rPr>
          <w:color w:val="000000"/>
          <w:sz w:val="24"/>
          <w:szCs w:val="24"/>
        </w:rPr>
        <w:br/>
        <w:t xml:space="preserve">A munkánk során régóta HKO-szennyezett talajok ex situ biostimulációs kármentesítésének (BS) fokozása céljából talajmikrokozmosz rendszerekhez adagoltuk a Micrococcus luteus Rpf-tartalmú extracelluláris szervesanyagát (extracellular organic matter, EOM) a kísérlet összeállításakor (0. nap), majd a HKO-biodegradáció kezdeti szakaszának végén (20. nap) is. Az extrahálható kőolaj-eredetű szénhidrogének (extractable petroleum hydrocarbon, EPH) kiindulási koncentrációja (30.300 mg/kg) a 60 napos inkubáció végére 56%-kal csökkent a megismételt EOM-kezelésnek alávetett talajban (BS+2xEOM), míg az egyszeri EOM-adagolás (BS+EOM) szignifikánsan kisebb, 46%-os HKO-biokonverziót eredményezett. A biokonverziós ráta növekedésén túl a BS+2xEOM esetében szignifikánsan magasabb mikrobiális telepképző sejtszámokat, valamint fokozottabb respirációs és talajenzim-aktivitásokat (dehidrogenáz, kataláz, szukráz, fluoreszcein-diacetát-hidroláz) is mértünk a megfelelő kontroll talajok (természetes csillapodás, biostimuláció, biostimuláció+EOM) értékeihez képest. Habár a bioremediáció a BS+2xEOM és BS+EOM kezelések esetében bizonyult a leghatékonyabbnak, az így kezelt talajokban a tesztorganizmusként használt repce (Brassica napus L.) csírázási indexe 43%-ra és 42%-ra csökkent. Az eredményeink tehát azt mutatják, hogy a kármentesítés során az EPH-tartalom csökkenéséből nem feltétlenül következik a kezelt talaj fitotoxicitásának mérséklődése.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81791">
    <w:multiLevelType w:val="hybridMultilevel"/>
    <w:lvl w:ilvl="0" w:tplc="28871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81791">
    <w:abstractNumId w:val="12581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042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