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KURKÓ ESZTER</w:t>
            </w:r>
          </w:p>
          <w:p w:rsidR="00C275A3" w:rsidRDefault="00CA6B74" w:rsidP="00C275A3">
            <w:pPr>
              <w:pStyle w:val="Hallgatokepzes"/>
            </w:pPr>
            <w:r w:rsidRPr="001067CD">
              <w:rPr>
                <w:i/>
              </w:rPr>
              <w:t>kurkoeti5@gmail.com</w:t>
            </w:r>
            <w:r w:rsidRPr="001067CD">
              <w:rPr>
                <w:i/>
              </w:rPr>
              <w:br/>
            </w:r>
            <w:r w:rsidR="00A96AEC">
              <w:t>Biológia</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Pál Csaba</w:t>
            </w:r>
          </w:p>
          <w:p w:rsidR="00DB4822" w:rsidRDefault="00DB4822" w:rsidP="00BA6BAF">
            <w:pPr>
              <w:pStyle w:val="Konzulensektitulus"/>
            </w:pPr>
            <w:r w:rsidRPr="00DB4822">
              <w:t>tudományos főmunkatárs,  HUN-REN Szegedi Biológiai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kettős célpontú permeabilizáló antibiotikumok hatékonyak a polimixin B rezisztens baktériumtörzsekkel szemben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multidrog rezisztencia, gram-negatív fertőzések, kettős célpontú permeabilizáló antibiotikumok</w:t>
      </w:r>
      <w:r>
        <w:t xml:space="preserve"/>
      </w:r>
    </w:p>
    <w:p>
      <w:pPr>
        <w:widowControl w:val="on"/>
        <w:pBdr/>
        <w:spacing w:before="240" w:after="240" w:line="240" w:lineRule="auto"/>
        <w:ind w:left="0" w:right="0"/>
        <w:jc w:val="left"/>
      </w:pPr>
      <w:r>
        <w:rPr>
          <w:color w:val="000000"/>
          <w:sz w:val="24"/>
          <w:szCs w:val="24"/>
        </w:rPr>
        <w:t xml:space="preserve">Napjainkban a membráncélzó antibiotikumok (polimixinek) képzik a Gram-negatív multidrog rezisztens fertőzések ellen az utolsó védelmi vonalat. Annak ellenére, hogy több membráncélzó antibiotikum áll fejlesztés alatt, a kialakuló rezisztenica a jövőben csökkentheti hatékonyságukat. Jelen tanulmány célja az olyan fejlesztés alatt álló membráncélzó antibiotikumok rezisztencia profiljának, keresztrezisztencia potenciáljának és baktériumölő képességének vizsgálata, amelyek több célponttal is rendelkezek (kettős célpontú permeabilizáló antibiotikumok). Azt találtuk, hogy a kettős célpontú permeabilizáló antibiotikumok, mint az SCH79797, Tridecaptin M152-P3 és POL7306 nem mutattak keresztrezisztenciát a polimixin B-vel szemben, míg a hagyományos membrán célzó antibiotikumok, mint a kolisztin és SPR-206, keresztrezisztenciára hajlamosak voltak. Fontos megfigyelés továbbá, hogy az SCH79797, Tridecaptin M152-P3 és POL7306 rezisztens vonalak egymásra sem mutattak keresztrezisztenciát. Emellett az SCH79797 kivételesen gyors baktériumölő hatást mutatott. Összefoglalva, a kettős célpontú permeabilizáló antibiotikumok olyan hatékony alternatívát jelenthetnek a jövőben, amelyek képesek leküzdeni a polimixin-rezisztens Gram-negatív kórokozókat.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42121">
    <w:multiLevelType w:val="hybridMultilevel"/>
    <w:lvl w:ilvl="0" w:tplc="68402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42121">
    <w:abstractNumId w:val="82642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329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