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TÓTH-NYÁRI ZALÁN GELLÉRT</w:t>
            </w:r>
          </w:p>
          <w:p w:rsidR="00C275A3" w:rsidRDefault="00CA6B74" w:rsidP="00C275A3">
            <w:pPr>
              <w:pStyle w:val="Hallgatokepzes"/>
            </w:pPr>
            <w:r w:rsidRPr="001067CD">
              <w:rPr>
                <w:i/>
              </w:rPr>
              <w:t>tothnyariz@gmail.com</w:t>
            </w:r>
            <w:r w:rsidRPr="001067CD">
              <w:rPr>
                <w:i/>
              </w:rPr>
              <w:br/>
            </w:r>
            <w:r w:rsidR="00A96AEC">
              <w:t>Biológus</w:t>
            </w:r>
            <w:r w:rsidR="00A96AEC">
              <w:br/>
            </w:r>
            <w:r w:rsidR="00E77B23">
              <w:t>MSc, 3.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Szabó Milán</w:t>
            </w:r>
          </w:p>
          <w:p w:rsidR="00DB4822" w:rsidRDefault="00DB4822" w:rsidP="00BA6BAF">
            <w:pPr>
              <w:pStyle w:val="Konzulensektitulus"/>
            </w:pPr>
            <w:r w:rsidRPr="00DB4822">
              <w:t>tudományos főmunkatárs,  HUN-REN Szegedi Biológiai Kutatóközpont, Növénybiológiai Intézet</w:t>
            </w:r>
          </w:p>
        </w:tc>
      </w:tr>
      <w:tr w:rsidR="00DB4822" w:rsidTr="00DB4822">
        <w:tc>
          <w:tcPr>
            <w:tcW w:w="9854" w:type="dxa"/>
          </w:tcPr>
          <w:p w:rsidR="00DB4822" w:rsidRPr="00DB4822" w:rsidRDefault="00DB4822" w:rsidP="00BA6BAF">
            <w:pPr>
              <w:pStyle w:val="Konzulenseknev"/>
            </w:pPr>
            <w:r w:rsidRPr="00DB4822">
              <w:t>Dr. Vass Imre</w:t>
            </w:r>
          </w:p>
          <w:p w:rsidR="00DB4822" w:rsidRDefault="00DB4822" w:rsidP="00BA6BAF">
            <w:pPr>
              <w:pStyle w:val="Konzulensektitulus"/>
            </w:pPr>
            <w:r w:rsidRPr="00DB4822">
              <w:t>tudományos tanácsadó,  HUN-REN Szegedi Biológiai Kutatóközpont, Növénybiológiai 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Mikroalgák és cianobaktériumok vizsgálata egy kompakt hiperspektrális fenotipizáló állomás segítségével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hiperspektrális, mikroalga, fenotipizálás, reflektancia, pigment</w:t>
      </w:r>
      <w:r>
        <w:t xml:space="preserve"/>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növényi- és mikroalga-biotechnológia gyors fejlődése szükségessé teszi új, nagy áteresztőképességű, nem invazív diagnosztikai eljárások kifejlesztését. A hiperspektrális képalkotás megfelel ezeknek az igényeknek, és egyre növekvő mértékben alkalmazott a növényi biotechnológia és agrártudomány területén. Bár a hiperspektrális képalkotó rendszerrel felszerelt fenotipizáló állomások egyre népszerűbbek a magasabb rendű növények diagnosztikájában, a mikroalgák esetében ezek alkalmazása kevésbé elterjedt.</w:t>
      </w:r>
    </w:p>
    <w:p>
      <w:pPr>
        <w:widowControl w:val="on"/>
        <w:pBdr/>
        <w:spacing w:before="240" w:after="240" w:line="240" w:lineRule="auto"/>
        <w:ind w:left="0" w:right="0"/>
        <w:jc w:val="left"/>
      </w:pPr>
      <w:r>
        <w:rPr>
          <w:color w:val="000000"/>
          <w:sz w:val="24"/>
          <w:szCs w:val="24"/>
        </w:rPr>
        <w:t xml:space="preserve">Kutatásunk során megvizsgáltuk, hogy hogy milyen információkkal szolgál a Chlorella sorokiniana, Synechocystis sp. PCC6803 és Haematococcus pluvialis modellfajok hiperspektrális reflektancia alapú elemzése, egy erre a célra kifejlesztett nagy áteresztőképességű kompakt fenotipizáló rendszer alkalmazása során.Kísérleteinkben kombináltuk a hiperspektrális reflektancia méréseket spektrofotometriás pigmenttartalom meghatározással, mind egyedi, mind meghatározott arányú kevert kultúrák esetében.</w:t>
      </w:r>
    </w:p>
    <w:p>
      <w:pPr>
        <w:widowControl w:val="on"/>
        <w:pBdr/>
        <w:spacing w:before="240" w:after="240" w:line="240" w:lineRule="auto"/>
        <w:ind w:left="0" w:right="0"/>
        <w:jc w:val="left"/>
      </w:pPr>
      <w:r>
        <w:rPr>
          <w:color w:val="000000"/>
          <w:sz w:val="24"/>
          <w:szCs w:val="24"/>
        </w:rPr>
        <w:t xml:space="preserve">Céljaink voltak i) a hiperspektrális profil és fotoszintetikus pigmentarányok közötti kapcsolat feltárása egyedi és kevert Chlorella sorokiniana és Synechocystis sp. kultúrák vizsgálata során ii) a képalkotó rendszer alkalmazása a Synechocystis sp. nitrát éheztetés által indukált klorózisának, továbbá a Haematococcus pluvialis modellfaj nitrát megvonás által kiváltott asztaxantin felhalmozásának követése.</w:t>
      </w:r>
    </w:p>
    <w:p>
      <w:pPr>
        <w:widowControl w:val="on"/>
        <w:pBdr/>
        <w:spacing w:before="240" w:after="240" w:line="240" w:lineRule="auto"/>
        <w:ind w:left="0" w:right="0"/>
        <w:jc w:val="left"/>
      </w:pPr>
      <w:r>
        <w:rPr>
          <w:color w:val="000000"/>
          <w:sz w:val="24"/>
          <w:szCs w:val="24"/>
        </w:rPr>
        <w:t xml:space="preserve">Kísérleteink alapján elmondható, hogy mind az egyedi fajokat, mind pedig a kevert kultúrákat jellemző spektrális profilok jó összefüggést mutatnak a minták fotoszintetikus pigment tartalmával és azok arányaival. A fenotipizáló rendszer mikroalgák vizsgálatában való alkalmazhatóságának érzékenységéről is fontos információkat kaptunk. Sikeresen vizsgáltuk két kiválasztott modellorganizmus fenotípus változásait nitrát megvonás hatására, és hatékonyan alkalmaztunk több szakirodalomban elterjedt vegetációs indexet az adatok elemzéséhez.</w:t>
      </w:r>
    </w:p>
    <w:p>
      <w:pPr>
        <w:widowControl w:val="on"/>
        <w:pBdr/>
        <w:spacing w:before="240" w:after="240" w:line="240" w:lineRule="auto"/>
        <w:ind w:left="0" w:right="0"/>
        <w:jc w:val="left"/>
      </w:pPr>
      <w:r>
        <w:rPr>
          <w:color w:val="000000"/>
          <w:sz w:val="24"/>
          <w:szCs w:val="24"/>
        </w:rPr>
        <w:t xml:space="preserve">Az általunk kinyert adatok közvetlen módon megalapozhatják szelektív és specifikus, mikroalga fenotipizálásban felhasználható hiperspektrális indexek, kvalitatív és kvantitatív módszerek kifejlesztését és optimalizálását. Ezzel eredményeink hozzájárulnak új, nem invazív vizsgálati módszerek térnyeréséhez mind a terepi megfigyelés, mind pedig a laboratóriumi, illetve ipari léptékű mikroalga fenotipizálás területein, potenciálisan elősegítve nagyobb áteresztőképességű és kisebb környezeti lábnyomú diagnosztikai eljárások szélesebb körű adaptációját.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713688">
    <w:multiLevelType w:val="hybridMultilevel"/>
    <w:lvl w:ilvl="0" w:tplc="669035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713688">
    <w:abstractNumId w:val="317136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24765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