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VIKTÓRIA MÓNIKA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k.viktoria007@gmail.com</w:t>
            </w:r>
            <w:r w:rsidRPr="001067CD">
              <w:rPr>
                <w:i/>
              </w:rPr>
              <w:br/>
            </w:r>
            <w:r w:rsidR="00A96AEC">
              <w:t>Biológus MSc</w:t>
            </w:r>
            <w:r w:rsidR="00A96AEC">
              <w:br/>
            </w:r>
            <w:r w:rsidR="00E77B23">
              <w:t>MSc,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Renáta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Matvon Denise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PCOS terápiás vizsgálata az oxidatív/nitrozatív stressz, valamint a gyulladásos paraméterek tekintetében, patkánymodellen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PCOS; gyulladás; HPG-tengely; TAK-448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meddő párok száma világszerte növekszik, így a gyermekáldás több évet is várathat magára. A leggyakoribb kiváltó okok között említendő a policisztás ovárium szindróma (PCOS), amely a reproduktív korú nők 8–13 %-át érinti. PCOS esetén a hipotalamusz–hipofízis–gonád (HPG)-tengely dinamikus szabályozási egységének zavara jelentkezik, amely végeredményeként hiperandrogenizmushoz vezethet. A PCOS biokémiai háttérfolyamatai még nem teljesen tisztázottak, a prevenciós, illetve terápiás lehetőségek vizsgálata a kutatások középpontjában áll.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célja a TAK-448, kisspeptin receptor agonista, hatásainak vizsgálata a PCOS-sel társítható gyulladásos és oxidatív stressz folyamataira.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PCOS állapot kialakítása érdekében nőstény Wistar patkányokat 60 mg/kg dózisú dehidroepiandroszteronnal (DHEA) kezeltük 25 napig, napi egyszer, subcutan. A PCOS kiváltását a luteinizáló hormon (LH), a follikulus stimuláló hormon (FSH), valamint a tesztoszteron szint meghatározásával igazoltuk. A DHEA-kezelt állatok egy részét TAK-448 kezelésben részesítettük (0,03 nmol/kg, a nemi ciklus 4. napján, 4 alkalommal, subcutan). A kezelési periódusokat követően a terminálási napon May-Grünwald festéssel meghatároztuk az állatok ivari ciklusát. Ezt követően az állatokat termináltuk, petefészküket eltávolítottuk, amelyeket biokémiai vizsgálatokra és szövettani analízisre használtuk. A biokémiai mérések során ELISA módszerrel meghatároztuk a szöveti reaktív oxigén gyök (ROS) és a nitrotirozin (3-NT) koncentrációkat, valamint patkány Legendplex mérés segítségével vizsgáltuk a gyulladásos profilt. A petefészkek szövettani analízisét hematoxilin-eozin festéssel végeztük.</w:t>
      </w:r>
      <w:r>
        <w:rPr>
          <w:color w:val="000000"/>
          <w:sz w:val="24"/>
          <w:szCs w:val="24"/>
        </w:rPr>
        <w:br/>
        <w:t xml:space="preserve">A PCOS csoportban az LH/FSH egyensúlya, valamint a tesztoszteronszint emelkedését tapasztaltuk, azonban a TAK-448 kezelés javította az eltolódott értékeket. Míg a PCOS állatok esetében megnövekedett a gyulladáskeltő citokinek (interleukin-1β, IL-12p70), CXCL-1, valamint a ROS és 3-NT szint koncentrációja, a TAK-448 kezelés ezen értékeket szignifikánsan javította, melyet a szövettani eredmények is alátámasztottak.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alapján megállapítható, hogy a TAK-448 terápiás hatású a PCOS-sel társítható oxidatív/nitrozatív stressz, valamint a gyulladásos állapot tekintetében, ezáltal javíthatja az infertilitásban küzdő nők termékenységi potenciálját.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907774">
    <w:multiLevelType w:val="hybridMultilevel"/>
    <w:lvl w:ilvl="0" w:tplc="54834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907774">
    <w:abstractNumId w:val="259077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54120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