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SZATHMÁRI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benedek.szathmari@gmail.com</w:t>
            </w:r>
            <w:r w:rsidRPr="001067CD">
              <w:rPr>
                <w:i/>
              </w:rPr>
              <w:br/>
            </w:r>
            <w:r w:rsidR="00A96AEC">
              <w:t>molekuláris biológia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Szegedi Biológiai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Csernetics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Termőtestképzésben potenciálisan szerepet játszó, RNS-kötő fehérjét kódoló gének funkcionális jellemzése Coprinopsis cinerea modellszervezetben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komplex soksejtűség; termőtestképzés; evo-devo; RNS-kötő fehérje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komplex soksejtűség a legösszetettebb biológiai szerveződési szint. Olyan háromdimenziós struktúrákat értünk alatta, melyeket fejlődési program hoz létre. Ilyen struktúrák a gombák körében a termőtestek. A komplex soksejtűség a gombák országában konvergens jelleg, ami egyedülálló az élővilágban; eredetéről azonban keveset tudunk.</w:t>
      </w:r>
      <w:r>
        <w:rPr>
          <w:color w:val="000000"/>
          <w:sz w:val="24"/>
          <w:szCs w:val="24"/>
        </w:rPr>
        <w:br/>
        <w:t xml:space="preserve">Az ősi bazídiumos gombák nem rendelkeztek komplex termőtesttel, hasonlóan ma élő egyszerűbb felépítésű leszármazottaikhoz, mint a Cryptococcus neoformans. Ezen gomba életmenetének ivaros részében fontos szerepet játszanak a Pum1 és Csa2 RNS-kötő fehérjék. A két gén igen konzervált, a termőtestképző gombákban lévő ortológokat viszont eddig még nem jellemezték. A Coprinopsis cinerea (termőtestképző modellszervezetünk) PUM1- és CSA2-ortológjainak expressziós mintázata alapján fogalmaztuk meg azt az evo-devo hipotézist, mely szerint a Basidiomycota kládban a különböző termőtestsejtprogramok a bazídium fejlődési programjából jöttek létre. A hipotézis tesztelésének első lépése a Cc.pum1 és Cc.csa2 gének funkcionális jellemzése.</w:t>
      </w:r>
      <w:r>
        <w:rPr>
          <w:color w:val="000000"/>
          <w:sz w:val="24"/>
          <w:szCs w:val="24"/>
        </w:rPr>
        <w:br/>
        <w:t xml:space="preserve">A CRISPR-Cas9 rendszer segítségével modellszervezetünkben kiütöttük az említett géneket. A szerkesztési eseményeket genomszekvenálással igazoltuk. Megfigyeléseink szerint az egyik mutánsban be sem indul, a másikban pedig a legkorábbi, ún. hifacsomó stádiumban leáll a termőtestképzés. Hősokk-promóterrel meghajtott extra kópiák ektopikus integrációjával a tárgyalt RNS-kötő fehérjéket túltermelő törzseket állítottunk elő. Ezek vizsgálatából kiderült, hogy a túltermeltetés önmagában nem elégséges a termőtestképzés beindításához, viszont optimális tenyésztési körülmények mellett, sötétben nevelve a mutánsok szignifikánsan több termőtestet hoznak, mint a vad típusú törzs. Emellett érdekes termőtest-morfológiákat is megfigyeltünk az overexpressziós törzsekben. A Cc.pum1 deléciós törzs transzkriptomanalíziséből kiderült, hogy többek között a hidrofobingének és a glükánmetabolizmusban szerepet játszó gének alulszabályozódnak, míg az aminosav- és kofaktor-bioszintézisért felelős gének túlműködnek.</w:t>
      </w:r>
      <w:r>
        <w:rPr>
          <w:color w:val="000000"/>
          <w:sz w:val="24"/>
          <w:szCs w:val="24"/>
        </w:rPr>
        <w:br/>
        <w:t xml:space="preserve">Bizonyítottuk a Cc.pum1 és Cc.csa2 gének szerepét a termőtestképzésben; ezzel az eredménnyel kísérletesen megtámogattuk az eddig csak expressziós megfigyelésekre épülő evo-devo hipotézisünket. Reményeink szerint kutatásaink hozzájárulhatnak ahhoz, hogy jobban megértsük az eredetét ennek a megkerülhetetlen evolúciós újításnak, a termőtestképzésnek.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509848">
    <w:multiLevelType w:val="hybridMultilevel"/>
    <w:lvl w:ilvl="0" w:tplc="15110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509848">
    <w:abstractNumId w:val="955098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51713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