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PETRUS JÚLIA</w:t>
            </w:r>
          </w:p>
          <w:p w:rsidR="00C275A3" w:rsidRDefault="00CA6B74" w:rsidP="00C275A3">
            <w:pPr>
              <w:pStyle w:val="Hallgatokepzes"/>
            </w:pPr>
            <w:r w:rsidRPr="001067CD">
              <w:rPr>
                <w:i/>
              </w:rPr>
              <w:t>julcsi.petrus@gmail.com</w:t>
            </w:r>
            <w:r w:rsidRPr="001067CD">
              <w:rPr>
                <w:i/>
              </w:rPr>
              <w:br/>
            </w:r>
            <w:r w:rsidR="00A96AEC">
              <w:t>Biológia</w:t>
            </w:r>
            <w:r w:rsidR="00A96AEC">
              <w:br/>
            </w:r>
            <w:r w:rsidR="00E77B23">
              <w:t>BSc, 5. félév</w:t>
            </w:r>
          </w:p>
          <w:p w:rsidR="00C265CE" w:rsidRPr="009E5FF1" w:rsidRDefault="00E77B23" w:rsidP="00BA6BAF">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Kozma-Bognár László</w:t>
            </w:r>
          </w:p>
          <w:p w:rsidR="00DB4822" w:rsidRDefault="00DB4822" w:rsidP="00BA6BAF">
            <w:pPr>
              <w:pStyle w:val="Konzulensektitulus"/>
            </w:pPr>
            <w:r w:rsidRPr="00DB4822">
              <w:t>egyetemi docens,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FLX-LIKE fehérjék kölcsönhatásának vizsgálata a TOC1 órafehérjével Arabidopsis thaliana modellszervezetben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cirkadián ritmus; növény; fehérje kölcsönhatás</w:t>
      </w:r>
      <w:r>
        <w:t xml:space="preserve"/>
      </w:r>
    </w:p>
    <w:p>
      <w:pPr>
        <w:widowControl w:val="on"/>
        <w:pBdr/>
        <w:spacing w:before="240" w:after="240" w:line="240" w:lineRule="auto"/>
        <w:ind w:left="0" w:right="0"/>
        <w:jc w:val="left"/>
      </w:pPr>
      <w:r>
        <w:rPr>
          <w:color w:val="000000"/>
          <w:sz w:val="24"/>
          <w:szCs w:val="24"/>
        </w:rPr>
        <w:t xml:space="preserve">A Föld 24 órás tengely körüli forgása miatt számos környezeti tényező mutat napi ingadozást. Ehhez alkalmazkodva sok biokémiai és fiziológiai folyamat ciklikusan zajlik a legtöbb eukariótában. Az életfolyamatokban megfigyelhető napi ritmusokat cirkadián ritmusoknak, az őket létrehozó és fenntartó genetikai oszcillátort pedig cirkadián órának nevezzük. Növényekben a cirkadián óra befolyással van a növekedésre és a virágzásra, így pontos megértése mezőgazdasági szempontból is fontos lehet.</w:t>
      </w:r>
    </w:p>
    <w:p>
      <w:pPr>
        <w:widowControl w:val="on"/>
        <w:pBdr/>
        <w:spacing w:before="240" w:after="240" w:line="240" w:lineRule="auto"/>
        <w:ind w:left="0" w:right="0"/>
        <w:jc w:val="left"/>
      </w:pPr>
      <w:r>
        <w:rPr>
          <w:color w:val="000000"/>
          <w:sz w:val="24"/>
          <w:szCs w:val="24"/>
        </w:rPr>
        <w:t xml:space="preserve">Az Arabidopsis thaliana egyik kiemelt jelentőségű órafehérjéje a TOC1 (TIMING OF CAB EXPRESSION 1), amelynek jelenléte elengedhetetlen a cirkadián óra megfelelő működéséhez. Ennek a fehérjének a kifejeződését és működését sok másik fehérje befolyásolja, amelyek egy része még nem ismert. Egy korábbi nagy léptékű fehérje-fehérje kölcsönhatás analízisből kiderült, hogy a TOC1 kölcsönhat egy FLL2 (FLX-LIKE 2) nevű fehérjével, ami szerepet játszik olyan membrán nélküli testek kialakulásában a sejtmagban, amelyekben egyes virágzást szabályozó gének mRNS molekuláinak érése történik. Az FLL2 misszensz mutációja esetén jelentősen csökkent ezen sejtmagi testek száma, míg nullmutációja nem okozott fenotípust. Ennek oka valószínűleg az, hogy az FLX-LIKE családba tartozó egyéb fehérjék (FLL1, FLL3 és FLL4) valamelyike pótolni tudta az FLL2 funkcióját. Ismert továbbá, hogy a TOC1 membrán nélküli testekben található a sejtmagban.</w:t>
      </w:r>
    </w:p>
    <w:p>
      <w:pPr>
        <w:widowControl w:val="on"/>
        <w:pBdr/>
        <w:spacing w:before="240" w:after="240" w:line="240" w:lineRule="auto"/>
        <w:ind w:left="0" w:right="0"/>
        <w:jc w:val="left"/>
      </w:pPr>
      <w:r>
        <w:rPr>
          <w:color w:val="000000"/>
          <w:sz w:val="24"/>
          <w:szCs w:val="24"/>
        </w:rPr>
        <w:t xml:space="preserve">Így felmerül a kérdés, hogy vajon az FLL fehérjék szerepet játszanak-e a TOC1 sejtmagi testeknek a létrehozásában, és ezáltal a cirkadián óra szabályozásában is. Ennek a kérdésnek a megválaszolásához első lépésként a vizsgálandó fehérjéket kódoló géneket élesztő expressziós vektorokba építettük. Ezután speciális, luciferáz riportergént tartalmazó élesztő kettős hibrid rendszer segítségével vizsgáltuk az FLL1, FLL2 és FLL3 fehérjék kölcsönhatását a TOC1 órafehérjével. Eredményeinkkel igazoltuk az FLL2 és a TOC1 fehérjék interakcióját; ehhez viszonyítva az FLL1 és a TOC1 kölcsönhatása, habár szignifikáns eredménynek mondható, gyengébb. Ellenben az FLL3 és a TOC1 fehérjét is kifejező élesztő esetén a kölcsönhatás erősségét jelző lumineszcencia intenzitása mintegy tízszer nagyobb volt az FLL2-TOC1 mintájáéhoz képest. A fehérje kölcsönhatásokra kapott pozitív eredmények alapján érdemes többszörös fll mutánsokat létrehozni, és segítségükkel tovább vizsgálni az FLX-LIKE fehérjék és a TOC1 órafehérje kapcsolatát, és ennek a cirkadián órára való hatását.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778000">
    <w:multiLevelType w:val="hybridMultilevel"/>
    <w:lvl w:ilvl="0" w:tplc="236070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778000">
    <w:abstractNumId w:val="857780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97149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