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nemethkristof100@gmail.com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Sipos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Keresztmetszeti paraméterek hosszútávú változása a Közép- és Alsó-Tiszán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keresztszelvények;Tisza;folyószabályozás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XIX. századi folyószabályozások jelentős geomorfológiai változásokat eredményeztek folyóinkon: az esés nőtt, a medrek bevágódtak és a szélességviszonyok is jelentősen átalakultak. Mivel azonban a szabályozások előtti felmérések adatai nehezen összevethetők a szabályozásokat követően rendszeresített VO szelvények adataival, ezért a mederfejlődést általában az 1890-es szelvényezéstől kezdve vizsgálják. A közel természetes egykori és az erősen szabályozott jelenlegi állapot így nem összevethetők.</w:t>
      </w:r>
      <w:r>
        <w:rPr>
          <w:color w:val="000000"/>
          <w:sz w:val="24"/>
          <w:szCs w:val="24"/>
        </w:rPr>
        <w:br/>
        <w:t xml:space="preserve">Kutatásomban az 1834–1845 között zajló Tisza-mappáció során felvett keresztszelvényekből származtatott paramétereket hasonlítottam össze a 2017-ben szonárral és LIDAR-ral felmért folyómeder mutatóival. A szabályozások előtti mederszelvények megismerése azért fontos, mert az tükrözte leginkább a természetes állapotot, a munkálatok kiindulópontját. A vizsgálatok elvégzéséhez mintegy 350 egykori, illetve a megrövidült szakaszon hasonló szelvénysűrűséggel kiemelt 230 jelenlegi szelvény összehasonlítását végeztem el. Hogy az összevetéseim térbebli különbségeit keressem, az egykori meder futásirány-változásai alapján 12 szektort különítettem el Szolnoktól a magyar–szerb határig húzódó szakaszon. A vizsgált paraméterek, így a szélesség, a mélység, a szelvényterület, a szélesség-mélység arány, a hidraulikus sugár és a mederesés hosszútávú változásait szektoronként grafikonokon és térképeken ábrázoltam.A mederparaméterek változásának okát keresve összehasonlítottam azokat a hosszrövidüléssel, a kanyarulatfejlettséggel és a partbiztosítások arányával.</w:t>
      </w:r>
      <w:r>
        <w:rPr>
          <w:color w:val="000000"/>
          <w:sz w:val="24"/>
          <w:szCs w:val="24"/>
        </w:rPr>
        <w:br/>
        <w:t xml:space="preserve">Eredményeim alapján a meder szélessége átlagosan 21%-kal szűkült, miközben mélysége 25%-kal növekedett, így a közepes szelvényterület összességében 2%-kal növekedett. A szélesség-mélység arány 13%-kal csökkent, a hidraulikus sugár 22%-kal növekedett. Szektoronként eltérő változások mentek végbe. Az összehasonlítások alapján a szelvényterület és a mélység változásai enyhén korrelálnak a folyóparton elhelyezett partbiztosítások arányával.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01803">
    <w:multiLevelType w:val="hybridMultilevel"/>
    <w:lvl w:ilvl="0" w:tplc="18678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01803">
    <w:abstractNumId w:val="779018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235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