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RIGÓCZKI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rigoczki.gergely@gmail.com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Kriska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fővárosi közösségi költségvetések területi elemzése és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participáció, részvételiség, területi egyenlőtlenség, városfejlesztés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fővárosi közösségi költségvetések területi elemzése és hatásai</w:t>
      </w:r>
      <w:r>
        <w:rPr>
          <w:color w:val="000000"/>
          <w:sz w:val="24"/>
          <w:szCs w:val="24"/>
        </w:rPr>
        <w:br/>
        <w:t xml:space="preserve">A települési döntések demokratizálódásával kedvezőbb irányt vehet fejlődésük és a</w:t>
      </w:r>
      <w:r>
        <w:rPr>
          <w:color w:val="000000"/>
          <w:sz w:val="24"/>
          <w:szCs w:val="24"/>
        </w:rPr>
        <w:br/>
        <w:t xml:space="preserve">beruházások is jobban a társadalom igényét szolgálhatják. Ennek egyik módszere a részvételi</w:t>
      </w:r>
      <w:r>
        <w:rPr>
          <w:color w:val="000000"/>
          <w:sz w:val="24"/>
          <w:szCs w:val="24"/>
        </w:rPr>
        <w:br/>
        <w:t xml:space="preserve">költségvetés. A kutatás célja, hogy megvizsgálja, hogyan lehet hatékonyan bevonni a lakosságot a</w:t>
      </w:r>
      <w:r>
        <w:rPr>
          <w:color w:val="000000"/>
          <w:sz w:val="24"/>
          <w:szCs w:val="24"/>
        </w:rPr>
        <w:br/>
        <w:t xml:space="preserve">települési költségvetés tervezésébe. Fontos kutatási kérdések továbbá, hogy milyen a benyújtott</w:t>
      </w:r>
      <w:r>
        <w:rPr>
          <w:color w:val="000000"/>
          <w:sz w:val="24"/>
          <w:szCs w:val="24"/>
        </w:rPr>
        <w:br/>
        <w:t xml:space="preserve">ötletek térbeli és tematikus megoszlása. Ugyanakkor a részvételi költségvetések módszertana,</w:t>
      </w:r>
      <w:r>
        <w:rPr>
          <w:color w:val="000000"/>
          <w:sz w:val="24"/>
          <w:szCs w:val="24"/>
        </w:rPr>
        <w:br/>
        <w:t xml:space="preserve">nehézségei is fontos részei a kutatásnak. További kérdés az is, hogy mennyire hatékony a közösségi</w:t>
      </w:r>
      <w:r>
        <w:rPr>
          <w:color w:val="000000"/>
          <w:sz w:val="24"/>
          <w:szCs w:val="24"/>
        </w:rPr>
        <w:br/>
        <w:t xml:space="preserve">költségvetés a térbeli társadalmi egyenlőtlenségek csökkentésére.</w:t>
      </w:r>
      <w:r>
        <w:rPr>
          <w:color w:val="000000"/>
          <w:sz w:val="24"/>
          <w:szCs w:val="24"/>
        </w:rPr>
        <w:br/>
        <w:t xml:space="preserve">A kutatás két területi szintet vizsgál, a fővárosra, illetve kerületi szinten Józsefvárosra</w:t>
      </w:r>
      <w:r>
        <w:rPr>
          <w:color w:val="000000"/>
          <w:sz w:val="24"/>
          <w:szCs w:val="24"/>
        </w:rPr>
        <w:br/>
        <w:t xml:space="preserve">koncentrál. Módszertanilag két fő pilléren nyugszik, kvantitatív módszerrel a fővárosi és a</w:t>
      </w:r>
      <w:r>
        <w:rPr>
          <w:color w:val="000000"/>
          <w:sz w:val="24"/>
          <w:szCs w:val="24"/>
        </w:rPr>
        <w:br/>
        <w:t xml:space="preserve">józsefvárosi ötletek térbeli és tematikus megoszlását elemeztem és kvalitatív módon a programokban</w:t>
      </w:r>
      <w:r>
        <w:rPr>
          <w:color w:val="000000"/>
          <w:sz w:val="24"/>
          <w:szCs w:val="24"/>
        </w:rPr>
        <w:br/>
        <w:t xml:space="preserve">illetékes döntéshozókkal és a lakosokkal folytattam félig strukturált interjúkat.</w:t>
      </w:r>
      <w:r>
        <w:rPr>
          <w:color w:val="000000"/>
          <w:sz w:val="24"/>
          <w:szCs w:val="24"/>
        </w:rPr>
        <w:br/>
        <w:t xml:space="preserve">A Budapesti adatok azt mutatják, hogy a belsőbb kerületekből többen vesznek részt a</w:t>
      </w:r>
      <w:r>
        <w:rPr>
          <w:color w:val="000000"/>
          <w:sz w:val="24"/>
          <w:szCs w:val="24"/>
        </w:rPr>
        <w:br/>
        <w:t xml:space="preserve">programban, amelynek több oka is van. Az ötletek többsége zöldítéssel, és esélyteremtéssel</w:t>
      </w:r>
      <w:r>
        <w:rPr>
          <w:color w:val="000000"/>
          <w:sz w:val="24"/>
          <w:szCs w:val="24"/>
        </w:rPr>
        <w:br/>
        <w:t xml:space="preserve">kapcsolatos, de ez is kerületi eltéréseket rajzol ki.</w:t>
      </w:r>
      <w:r>
        <w:rPr>
          <w:color w:val="000000"/>
          <w:sz w:val="24"/>
          <w:szCs w:val="24"/>
        </w:rPr>
        <w:br/>
        <w:t xml:space="preserve">A józsefvárosi adatok szerint a kerületen belül nincsenek jelentős területi eltérések, és itt is a</w:t>
      </w:r>
      <w:r>
        <w:rPr>
          <w:color w:val="000000"/>
          <w:sz w:val="24"/>
          <w:szCs w:val="24"/>
        </w:rPr>
        <w:br/>
        <w:t xml:space="preserve">zöldítéshez köthető ötletek dominálnak. Az interjúkból kiderül, hogy sok hátrányos helyzetű lakost</w:t>
      </w:r>
      <w:r>
        <w:rPr>
          <w:color w:val="000000"/>
          <w:sz w:val="24"/>
          <w:szCs w:val="24"/>
        </w:rPr>
        <w:br/>
        <w:t xml:space="preserve">nem ér el az aktivitás, a rendelkezésre álló összegek csak szűkösen elegendők, ám a programok mégis</w:t>
      </w:r>
      <w:r>
        <w:rPr>
          <w:color w:val="000000"/>
          <w:sz w:val="24"/>
          <w:szCs w:val="24"/>
        </w:rPr>
        <w:br/>
        <w:t xml:space="preserve">egyre sikeresebbek, egyre többen vesznek részt benne, és egyre több jó ötlet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10403">
    <w:multiLevelType w:val="hybridMultilevel"/>
    <w:lvl w:ilvl="0" w:tplc="46375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10403">
    <w:abstractNumId w:val="583104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364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