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TORMA BIANKA</w:t>
            </w:r>
          </w:p>
          <w:p w:rsidR="00C275A3" w:rsidRDefault="00CA6B74" w:rsidP="00C275A3">
            <w:pPr>
              <w:pStyle w:val="Hallgatokepzes"/>
            </w:pPr>
            <w:r w:rsidRPr="001067CD">
              <w:rPr>
                <w:i/>
              </w:rPr>
              <w:t>tormabianka88@gmail.com</w:t>
            </w:r>
            <w:r w:rsidRPr="001067CD">
              <w:rPr>
                <w:i/>
              </w:rPr>
              <w:br/>
            </w:r>
            <w:r w:rsidR="00A96AEC">
              <w:t>Vegyész</w:t>
            </w:r>
            <w:r w:rsidR="00A96AEC">
              <w:br/>
            </w:r>
            <w:r w:rsidR="00E77B23">
              <w:t>MSc, 3.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Juhászné Dr.Csapó Edit</w:t>
            </w:r>
          </w:p>
          <w:p w:rsidR="00DB4822" w:rsidRDefault="00DB4822" w:rsidP="00BA6BAF">
            <w:pPr>
              <w:pStyle w:val="Konzulensektitulus"/>
            </w:pPr>
            <w:r w:rsidRPr="00DB4822">
              <w:t>egyetemi docens,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Új összetételű, szérumfehérje és hialuronsav alkotta kolloidális hatóanyag hordozó részecskék tervezése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poliszacharid; transzferrin; polielektrolit komplex; nanoszerkezet; önszerveződés</w:t>
      </w:r>
      <w:r>
        <w:t xml:space="preserve"/>
      </w:r>
    </w:p>
    <w:p>
      <w:pPr>
        <w:widowControl w:val="on"/>
        <w:pBdr/>
        <w:spacing w:before="240" w:after="240" w:line="240" w:lineRule="auto"/>
        <w:ind w:left="0" w:right="0"/>
        <w:jc w:val="left"/>
      </w:pPr>
      <w:r>
        <w:rPr>
          <w:color w:val="000000"/>
          <w:sz w:val="24"/>
          <w:szCs w:val="24"/>
        </w:rPr>
        <w:t xml:space="preserve">Napjainkban számos kutatás foglalkozik minél hatásosabb gyógyszerkészítmények fejlesztésével. A legjelentősebb nehézségek, melyekkel a szakembereknek szembe kell néznie az, hogy az adott készítmény képes legyen a hatóanyagot a szervezetben célzottan, azon a helyen leadni, ahol arra szükség van, illetve, hogy minél tovább fejtse ki hatását. Ennek eléréséhez a klasszikus gyógyszerformák mellett már elterjedtek a kolloidális hatóanyagszállító rendszerek, melyek képesek szabályozni a hatóanyag felszabadulási folyamatát. Ahhoz, hogy egy optimális összetételű és szerkezetű gyógyszerhordozó rendszert hozzunk létre, elengedhetetlenek a gyógyszertechnológiai vizsgálatok mellett a formuláció kialakíthatóságára és összetételére irányuló fizikai-kémiai és kolloidkémiai vizsgálatok is, melyek kutatómunkám motivációját jelentették.</w:t>
      </w:r>
    </w:p>
    <w:p>
      <w:pPr>
        <w:widowControl w:val="on"/>
        <w:pBdr/>
        <w:spacing w:before="240" w:after="240" w:line="240" w:lineRule="auto"/>
        <w:ind w:left="0" w:right="0"/>
        <w:jc w:val="left"/>
      </w:pPr>
      <w:r>
        <w:rPr>
          <w:color w:val="000000"/>
          <w:sz w:val="24"/>
          <w:szCs w:val="24"/>
        </w:rPr>
        <w:t xml:space="preserve">Diákköri dolgozatom témáját két természetes makromolekula, egy nagy mólsúlyú poliszacharid, a hialuronsav (HyA) és a transzferrin (Tr) fehérje kölcsönhatásából létrejövő kolloid rendszer kialakíthatóságának feltérképezése és annak részletes jellemzése jelentette. Tanulmányoztam, hogy a képződő kolloid részecskék alkalmasak lehetnek-e a jövőben gyógyszerhatóanyag(ok) szállítására. Munkám első lépésében nagy jelentőséget tulajdonítottunk a két molekula közötti kölcsönhatás jellemzésére, melynek eredményeképp megállapítottuk, hogy a részecskék kialakulásában mind elektrosztatikus, mind hidrofób kölcsönhatások is fontos szerepet játszanak. Vizsgálataink során a makromolekulák tömegarányának és a pH értékének változtatása mellett számos körülmény hatását vizsgáltuk a keletkező részecskék főbb tulajdonságaira. Dinamikus fényszórás (DLS) mérések kivitelezése mellett a rendszerek zéta-potenciál és áramlási potenciál értékeinek meghatározásán túl reológiai és zavarosság méréseket is végeztünk a részecskék kialakíthatósági korlátjainak felderítése érdekében, mely vizsgálatok eredményeképp sikerült megtervezni egy optimális méretű és szerkezeti tulajdonságokkal rendelkező hordozó előállítását. Megállapítottunk azt a makromolekula tömegarányt (m</w:t>
      </w:r>
      <w:r>
        <w:rPr>
          <w:color w:val="000000"/>
          <w:position w:val="-4"/>
          <w:sz w:val="21"/>
          <w:szCs w:val="21"/>
          <w:vertAlign w:val="subscript"/>
        </w:rPr>
        <w:t xml:space="preserve">Tr</w:t>
      </w:r>
      <w:r>
        <w:rPr>
          <w:color w:val="000000"/>
          <w:sz w:val="24"/>
          <w:szCs w:val="24"/>
        </w:rPr>
        <w:t xml:space="preserve">/m</w:t>
      </w:r>
      <w:r>
        <w:rPr>
          <w:color w:val="000000"/>
          <w:position w:val="-4"/>
          <w:sz w:val="21"/>
          <w:szCs w:val="21"/>
          <w:vertAlign w:val="subscript"/>
        </w:rPr>
        <w:t xml:space="preserve">HyA</w:t>
      </w:r>
      <w:r>
        <w:rPr>
          <w:color w:val="000000"/>
          <w:sz w:val="24"/>
          <w:szCs w:val="24"/>
        </w:rPr>
        <w:t xml:space="preserve"> = 2), amely mellett stabil kolloid részecskék alakíthatók ki. Az előállított konjugátumok méretét, méreteloszlását és szerkezetét transzmissziós elektronmikroszkópiás (TEM) illetve DLS mérések mellett cirkuláris dikroizmus (CD) és Fourier transzformációs infravörös spektroszkópiás (FTIR) mérésekkel jellemeztük, valamint a kolloid részecskék kinetikai stabilitását is felderítettük.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032583">
    <w:multiLevelType w:val="hybridMultilevel"/>
    <w:lvl w:ilvl="0" w:tplc="782963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032583">
    <w:abstractNumId w:val="180325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88734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