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KERKENI DÓRA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dora.lilla.kerkeni@gmail.com</w:t>
            </w:r>
            <w:r w:rsidRPr="001067CD">
              <w:rPr>
                <w:i/>
              </w:rPr>
              <w:br/>
            </w:r>
            <w:r w:rsidR="00A96AEC">
              <w:t>Néprajz szak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Keményfi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 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Gyöngykoszorúk gyöngyszeme. Tunéziai Mahdia női fejviselete.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Tunézia; Mahdia; fejviselet; esküvő; gyöngy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tunéziai viseletben megjelenő gyöngyös fejviseletek képezik vizsgálódásom tárgyát. A fejdíszek rendszerezésénél és a terület kiválasztásánál a gyöngy megjelenésének mértéke volt meghatározó. Jelen kutatásom középpontjába Mahdiát helyeztem, ahol díszes és több elemből álló fejviselet alakult ki. Ezen a településen az asszonyi életfordulók, a családi állapot változása elsősorban a fejviselet alakulásában tükröződik.</w:t>
      </w:r>
      <w:r>
        <w:rPr>
          <w:color w:val="000000"/>
          <w:sz w:val="24"/>
          <w:szCs w:val="24"/>
        </w:rPr>
        <w:br/>
        <w:t xml:space="preserve">Kutatásom során a fejdísz viselésének alkalmainak és készítési módjának felgyűjtésére törekedtem. Mélyinterjúk mellett, rövidebb beszélgetések és résztvevő megfigyelés képezi kutatásom alapját. A viseletkultúra elmondáson alapuló megismerésén túl, technikailag is belemélyedhettem a készítési folyamatokba, amely a fejviselet készítés leírásakor vált segítségemre.</w:t>
      </w:r>
      <w:r>
        <w:rPr>
          <w:color w:val="000000"/>
          <w:sz w:val="24"/>
          <w:szCs w:val="24"/>
        </w:rPr>
        <w:br/>
        <w:t xml:space="preserve">Dolgozatomban arra keresem a választ, hogy a nők életében a fejdísz milyen szimbólum rendszerrel bír, emellett mely női életszakaszokat és átmeneteket kíséri végig. Kutatásom célja továbbá a gyöngy jelentőségének és szerepének vizsgálata a viseletkultúrában. Végül, hogy az alapanyagok változásával miként helyettesítették a korábbi hozzávalókat és ezáltal hogyan alakult át a fejviselet díszítése.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63835">
    <w:multiLevelType w:val="hybridMultilevel"/>
    <w:lvl w:ilvl="0" w:tplc="12176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63835">
    <w:abstractNumId w:val="687638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388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