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babos.anna.angol@gmail.com</w:t>
            </w:r>
            <w:r w:rsidRPr="001067CD">
              <w:rPr>
                <w:i/>
              </w:rPr>
              <w:br/>
            </w:r>
            <w:r w:rsidR="00A96AEC">
              <w:t>zenetanár - klarinéttanár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Arnóth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tanszékvezető,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Kovács Béla: Hommage á B. Bartók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klarinét; Bartók; szólódarab; Hommage; stílusgyakorlat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Előadásommal Kovács Béla, Bartók Béla tiszteletére írt klarinét szólódarabját szeretném bemutatni. Kovács Béla (1937 – 2021) klarinétművész, zeneszerző a Liszt Ferenc Zeneművészeti Főiskola klarinétprofesszora volt. Pedagógiai munkája alapot adott a magyar klarinétoktatásnak, zeneszerzőként a hangszer repertoárját bővítette. Számos Hommage típusú darabja közül több egy pedagógiai célzatú kötetben jelent meg, amit hazai és külföldi viszonylatban is használ a közép- és felsőfokú klarinétoktatás.</w:t>
      </w:r>
      <w:r>
        <w:rPr>
          <w:color w:val="000000"/>
          <w:sz w:val="24"/>
          <w:szCs w:val="24"/>
        </w:rPr>
        <w:br/>
        <w:t xml:space="preserve">Tanulmányaimnak köszönhetően találkoztam a kötettel, így ezzel a művel is, amit részekre bontva, a stílusjegyei mentén elemeztem. A darab, Hommage jellegéből adódóan nem csak Bartók Béla sajátos zeneszerzői motívumait viseli magán, hanem a műveire is utal, néhol zeneileg idéz belőlük. Ennek köszönhetően, aki - ahogyan Kovács Béla jegyzi meg a kottafüzet előszavában - „behatóan” foglalkozik vele, nem csak egy, a klarinét technikai lehetőségeit kiaknázó szólódarabot ismer meg, hanem komplett stílusgyakorlatot a XX. század egyik legnagyobb, magyar zeneszerzőjének ihletéséből.</w:t>
      </w:r>
      <w:r>
        <w:rPr>
          <w:color w:val="000000"/>
          <w:sz w:val="24"/>
          <w:szCs w:val="24"/>
        </w:rPr>
        <w:br/>
        <w:t xml:space="preserve">Éppen ezért, zenei előadásomat ebben a szemléletben szeretném prezentálni, az elméleti ismereteket a gyakorlati tevékenységben is érthetővé tenni. Ha munkám sikerrel jár, az előadói tevékenységemnek köszönhetően hallhatóak lesznek a közönség számára is az ismertetett bartóki stílusjegyek és az utalások Bartók fantasztikus műveire.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35142">
    <w:multiLevelType w:val="hybridMultilevel"/>
    <w:lvl w:ilvl="0" w:tplc="66036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35142">
    <w:abstractNumId w:val="885351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244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