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HORVÁTH-KÁNTOR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mateka100q@gmail.com</w:t>
            </w:r>
            <w:r w:rsidRPr="001067CD">
              <w:rPr>
                <w:i/>
              </w:rPr>
              <w:br/>
            </w:r>
            <w:r w:rsidR="00A96AEC">
              <w:t>Klasszikus Zongora Előadóművész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KAPORNAKI JÚLIA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>Magánénektanár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kematyinak@gmail.com</w:t>
            </w:r>
            <w:r w:rsidRPr="001067CD">
              <w:rPr>
                <w:i/>
              </w:rPr>
              <w:br/>
            </w:r>
            <w:r w:rsidR="00A96AEC">
              <w:t>Klasszikus Gordonka előadóművész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Váradi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Szláv zeneszerzők ritkán előadott kamarazenei műveinek népszerűsítése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Foerster; Arensky; kamaraművek; népszerűsítés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előző félévben kezdtük a közös munkát, és célunk, hogy felfedezzük és bemutassuk Anton Sztyepanovics Arensky és Josef Bohuslav Foerster kevésbé ismert kompozícióit.</w:t>
      </w:r>
      <w:r>
        <w:rPr>
          <w:color w:val="000000"/>
          <w:sz w:val="24"/>
          <w:szCs w:val="24"/>
        </w:rPr>
        <w:br/>
        <w:t xml:space="preserve">Előadásunkban elsőként Foerster: Všecky smutky pominou (Minden bánat elmúik) majd Arensky: ландыш (A gyöngyvirághoz) című művét mutatjuk be kitérve annak harmóniai és formai jellegzetességeire. Ezen felül beszélünk magukról a szerzőkről, életükről és általános zenei stílusukról. Előadásunk végén beszámolunk személyes tapasztalatainkról, élményeinkről, amik a darabokkal való közös munka során értek minket.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15876">
    <w:multiLevelType w:val="hybridMultilevel"/>
    <w:lvl w:ilvl="0" w:tplc="97258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15876">
    <w:abstractNumId w:val="883158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788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