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MATE HORVATH-KANTOR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mateka100q@gmail.com</w:t>
            </w:r>
            <w:r w:rsidRPr="001067CD">
              <w:rPr>
                <w:i/>
              </w:rPr>
              <w:br/>
            </w:r>
            <w:r w:rsidR="00A96AEC">
              <w:t>Piano</w:t>
            </w:r>
            <w:r w:rsidR="00A96AEC">
              <w:br/>
            </w:r>
            <w:r w:rsidR="00E77B23">
              <w:t>BA,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JÚLIA KAPORNAKI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>Singing teacher</w:t>
            </w:r>
            <w:r w:rsidR="00A96AEC">
              <w:br/>
              <w:t>Unified,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Music and Visual Arts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MATYAS KERTESZ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kematyinak@gmail.com</w:t>
            </w:r>
            <w:r w:rsidRPr="001067CD">
              <w:rPr>
                <w:i/>
              </w:rPr>
              <w:br/>
            </w:r>
            <w:r w:rsidR="00A96AEC">
              <w:t>Cello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Marianna Váradi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promotion of rarely performed works of chamber music by slavic composers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37067">
    <w:multiLevelType w:val="hybridMultilevel"/>
    <w:lvl w:ilvl="0" w:tplc="91715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37067">
    <w:abstractNumId w:val="88837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14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