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FANNI ESTELLA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lukacsfanni@gmail.com</w:t>
            </w:r>
            <w:r w:rsidRPr="001067CD">
              <w:rPr>
                <w:i/>
              </w:rPr>
              <w:br/>
            </w:r>
            <w:r w:rsidR="00A96AEC">
              <w:t>Művészetterápia Ma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Hegyi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Kifest-Ő?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szalutogén elvek, épített környezet, környezetpszichológia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műalkotás koncepciója azon környezetpszichológiai fogalmak és szalutogén elvek bemutatása, melyek hatással vannak épített környezetünkre; és amelyek által szeretném bemutatni, hogyan hozhatunk létre minőségi változást egészségügyi intézményekben.</w:t>
      </w:r>
      <w:r>
        <w:rPr>
          <w:color w:val="000000"/>
          <w:sz w:val="24"/>
          <w:szCs w:val="24"/>
        </w:rPr>
        <w:br/>
        <w:t xml:space="preserve">Továbbá arra is kitérnék, hogy javíthatunk már meglévő, kialakult környezetünkön ezen elvek segítségével.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241067">
    <w:multiLevelType w:val="hybridMultilevel"/>
    <w:lvl w:ilvl="0" w:tplc="86205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241067">
    <w:abstractNumId w:val="572410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79993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