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CSONDOR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csondorreka2001@gmail.com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Nemes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Panel X.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Panel X.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Panel, X.</w:t>
      </w:r>
      <w:r>
        <w:rPr>
          <w:color w:val="000000"/>
          <w:sz w:val="24"/>
          <w:szCs w:val="24"/>
        </w:rPr>
        <w:br/>
        <w:t xml:space="preserve">Csondor Réka</w:t>
      </w:r>
      <w:r>
        <w:rPr>
          <w:color w:val="000000"/>
          <w:sz w:val="24"/>
          <w:szCs w:val="24"/>
        </w:rPr>
        <w:br/>
        <w:t xml:space="preserve">Pécsi Tudományegyetem, Művészeti kar</w:t>
      </w:r>
      <w:r>
        <w:rPr>
          <w:color w:val="000000"/>
          <w:sz w:val="24"/>
          <w:szCs w:val="24"/>
        </w:rPr>
        <w:br/>
        <w:t xml:space="preserve">Festőművész szak, 5. évfolyam</w:t>
      </w:r>
      <w:r>
        <w:rPr>
          <w:color w:val="000000"/>
          <w:sz w:val="24"/>
          <w:szCs w:val="24"/>
        </w:rPr>
        <w:br/>
        <w:t xml:space="preserve">Témavezető: Dr. habil. Nemes Csaba DLA, docens, szaktanár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lakótelep-, és lakóház-építészet más-más módon, de évek óta festményeim kiindulópontját képezik. Harmadéves egyetemistaként, amikor már egy éve foglalkoztam a kádár-kockákkal, felötlött bennem, hogy érdemes lenne a városi megfelelőivel, a tömbházakkal is egy festménysorozatba fogni, ilyen módon rámutatni a két épülettípus közötti párhuzamra.</w:t>
      </w:r>
      <w:r>
        <w:rPr>
          <w:color w:val="000000"/>
          <w:sz w:val="24"/>
          <w:szCs w:val="24"/>
        </w:rPr>
        <w:br/>
        <w:t xml:space="preserve">Pályamunkám a Panel-sorozat legfrissebb darabja. Látványvilága, vízszintes tájolása és tagoltsága miatt némileg eltér a többitől, függetlenedik a sorozattól. Egyszerre absztrakt és figurális vonatkozású, ugyanis első ránézésre értelmezhető a látvány, azonban inkább absztrakt irányba mozdul el a kép. A Panel, X. egy épületrészlet, egészen pontosan a jellegzetes pécsi “tévéházak” egyikének kivágata. A tömbház motívumvilága, hol szabályos, hol szabálytalan ritmikája volt a fő szervezőelem a festésnél. Az ablakok, erkélyek ismétlődése, a lakások tagolásához idomuló külső megfestés izgalmas lehetőséget kínált az absztrahálásra. Egyfajta kísérletként éltem meg, ahogyan a figuratív és nonfiguratív megfogalmazásmód között egyensúlyoztam. A fő kép 3 modulból áll, így a lehetőség adott, hogy a szegmensei egymáshoz közelebb vagy távolabb helyezkedjenek el, vagy esetleg újabb darabokkal egészüljenek ki. Végső soron ezt a szabadságot kihasználva, kibővítettem négy db. kisebb, 40x60 cm-es modullal a bázis képet.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11311">
    <w:multiLevelType w:val="hybridMultilevel"/>
    <w:lvl w:ilvl="0" w:tplc="56397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11311">
    <w:abstractNumId w:val="233113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066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