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lukacsijulia22@gmail.com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Ernszt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Pillanatkép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Pillanatkép;Vermeer Van Delft;Sandro Botticelli;Líraiság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Pillanatkép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Lukácsi Júlia</w:t>
      </w:r>
      <w:r>
        <w:rPr>
          <w:color w:val="000000"/>
          <w:sz w:val="24"/>
          <w:szCs w:val="24"/>
        </w:rPr>
        <w:br/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Festőművész,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Habil. Ernszt András DLA,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,,Pillanatkép” című festményemmel a mindennapi tevékenységek közül egy olyan momentumot próbáltam megjeleníteni, amit szabad szemmel nem tudunk rögzíteni. Egy teljesen spontán mozdulat, egy mindennapos rutin vagy megszokás az, amiből ötletet merítek. Ez a történés a kollégiumi szobánkból származik, ahol is a lakótársam egyik szokásából egy darabot vetítettem ki a nézők számára. Ezt a témát és megvalósítási módszert kötöttem a melankóliához.</w:t>
      </w:r>
      <w:r>
        <w:rPr>
          <w:color w:val="000000"/>
          <w:sz w:val="24"/>
          <w:szCs w:val="24"/>
        </w:rPr>
        <w:br/>
        <w:t xml:space="preserve">A középpontban egy női alakot ábrázolok, ahogyan kitekint az ablakon. Nem zárt kompozíciót terveztem, hogy az ábrázolt képi világ véletlenszerűnek tűnjön. A kidolgozáshoz olajfestéket használtam, aminek lassú száradási folyamata lehetővé tette, hogy a munkám lassan fejlesszem. Ezáltal a munkafolyamat több hónapot vett igénybe. A festés során tudatosan használtam a komplementer színpárokat, ezen belül a lilát és a sárgát. A kép felszínén hideg és meleg színeket is festettem. Alapnak lazúrosan felvitt barnát alkalmaztam, amit igyekeztem néhol meghagyni, ugyanis szerettem volna, ha a festékrétegek alól előtűnne. A munkámon fontos szerepet játszanak a körvonalak, amivel a síkszerűbb felületeket oldottam fel.</w:t>
      </w:r>
      <w:r>
        <w:rPr>
          <w:color w:val="000000"/>
          <w:sz w:val="24"/>
          <w:szCs w:val="24"/>
        </w:rPr>
        <w:br/>
        <w:t xml:space="preserve">A cím lényege számomra egy adott pillanat, egy rögzített mozdulat ábrázolásáról szól.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45275">
    <w:multiLevelType w:val="hybridMultilevel"/>
    <w:lvl w:ilvl="0" w:tplc="42569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45275">
    <w:abstractNumId w:val="29545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30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