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MARCALEK MERCÉDESZ</w:t>
            </w:r>
          </w:p>
          <w:p w:rsidR="00C275A3" w:rsidRDefault="00CA6B74" w:rsidP="00C275A3">
            <w:pPr>
              <w:pStyle w:val="Hallgatokepzes"/>
            </w:pPr>
            <w:r w:rsidRPr="001067CD">
              <w:rPr>
                <w:i/>
              </w:rPr>
              <w:t>marcalekm@gmail.com</w:t>
            </w:r>
            <w:r w:rsidRPr="001067CD">
              <w:rPr>
                <w:i/>
              </w:rPr>
              <w:br/>
            </w:r>
            <w:r w:rsidR="00A96AEC">
              <w:t>Festőművész</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Nyilas Márta</w:t>
            </w:r>
          </w:p>
          <w:p w:rsidR="00DB4822" w:rsidRDefault="00DB4822" w:rsidP="00BA6BAF">
            <w:pPr>
              <w:pStyle w:val="Konzulensektitulus"/>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Zsolnay-Vision II.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Zsolnay, Eozin, Növényi ornamentika</w:t>
      </w:r>
      <w:r>
        <w:t xml:space="preserve"/>
      </w:r>
    </w:p>
    <w:p>
      <w:pPr>
        <w:widowControl w:val="on"/>
        <w:pBdr/>
        <w:spacing w:before="240" w:after="240" w:line="240" w:lineRule="auto"/>
        <w:ind w:left="0" w:right="0"/>
        <w:jc w:val="left"/>
      </w:pPr>
      <w:r>
        <w:rPr>
          <w:color w:val="000000"/>
          <w:sz w:val="24"/>
          <w:szCs w:val="24"/>
        </w:rPr>
        <w:t xml:space="preserve">A Zsolnay- Vision II. c. munkával jelentkezem a konferenciára. Ez egy négy tagú sorozat második festménye. 2023-ban kezdtem el, az eozinnal, mint témával foglalkozni. Először a művészettörténeti és technikai hátteret tanulmányoztam.</w:t>
      </w:r>
      <w:r>
        <w:rPr>
          <w:color w:val="000000"/>
          <w:sz w:val="24"/>
          <w:szCs w:val="24"/>
        </w:rPr>
        <w:br/>
        <w:t xml:space="preserve">A Zsolnay Vilmos által kikísérletezett 44 különböző eozin technika kerámia és üvegtárgyakon való megnyilvánulásait figyeltem meg. Aukciós házakat, zálogházakat, a Zsolnay örökség kezelő múzeumokat és a helytörténeti gyűjteményt kerestem fel, hogy minél behatóbban megismerhessem a különböző formákat.</w:t>
      </w:r>
      <w:r>
        <w:rPr>
          <w:color w:val="000000"/>
          <w:sz w:val="24"/>
          <w:szCs w:val="24"/>
        </w:rPr>
        <w:br/>
        <w:t xml:space="preserve">Fotó dokumentációkat készítettem különböző fényekben. Elektronikusan felnagyítottam ezeket majd absztraháltam különböző módokon. Az így létrejövő vizuális megjelenéseket sejt szerű formába foglaltam. Nagy hatással volt rám Dr. Nyilas Márta Szövettan vizuális ábrázolása c. kurzusa, itt fedeztem fel először a különböző lenyűgöző organikus mikroszkópikus formák iránti érdeklődésem.</w:t>
      </w:r>
      <w:r>
        <w:rPr>
          <w:color w:val="000000"/>
          <w:sz w:val="24"/>
          <w:szCs w:val="24"/>
        </w:rPr>
        <w:br/>
        <w:t xml:space="preserve">A fémesnek ható domború felületeket párosítottam a szögletesebb geometrikus formákkal, illetve rajzos és fújt növényi ornamentikával. Munkáim készítésekor a retinális élvezetekre szerettem volna helyezni a hangsúlyt, mind formai mind színhasználati szempontból.</w:t>
      </w:r>
      <w:r>
        <w:rPr>
          <w:color w:val="000000"/>
          <w:sz w:val="24"/>
          <w:szCs w:val="24"/>
        </w:rPr>
        <w:br/>
        <w:t xml:space="preserve">A festmény kezdeti stádiumában éppen a gyakoribb, zöld-sárga eozinos mázzal bevont tárgyakat fotóztam. Ebből kifolyólag az absztrahált eozinsejtek színhatásánál a meleg árnyalatok dominanciájára figyeltem. Maga a háttér egy mélytengeri korall vöröses árnyalata és az argentínai vörös-föld telt gazdag rózsaszín koloritjának párosításaként jelenik meg. A sejtek, illetve a rombusz formák árnyékai ibolya és türkiz színekben láthatók. Ez a két kékes hideg árnyalat megfelelően egyensúlyozza a kép többi részét, a mennyiségi kontrasztja miatt is.</w:t>
      </w:r>
      <w:r>
        <w:rPr>
          <w:color w:val="000000"/>
          <w:sz w:val="24"/>
          <w:szCs w:val="24"/>
        </w:rPr>
        <w:br/>
        <w:t xml:space="preserve">Nagy hatással volt rám Sonya Delaunay Prisms című festmény sorozata e mellett Johannes Itten és Paul Klee a Bauhaus időszakában keletkezett színtani munkássága. Az ő hatásukra kísérleteztem a fénytörő prizmákkal. Szerettem volna bemutatni az árnyékok auráját és a különböző színű fények természetét. A kontrasztok és a réteges festészeti építkezés is ezt a hatást próbálja fokozni.</w:t>
      </w:r>
      <w:r>
        <w:rPr>
          <w:color w:val="000000"/>
          <w:sz w:val="24"/>
          <w:szCs w:val="24"/>
        </w:rPr>
        <w:br/>
        <w:t xml:space="preserve">Reményeim szerint a fentiekben leírt sorokban érzékeltetni tudtam a festmény létrejöttének kulcs fontosságú lépéseit.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82141">
    <w:multiLevelType w:val="hybridMultilevel"/>
    <w:lvl w:ilvl="0" w:tplc="62565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82141">
    <w:abstractNumId w:val="93682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239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