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POLCSIK ENIKŐ</w:t>
            </w:r>
          </w:p>
          <w:p w:rsidR="00C275A3" w:rsidRDefault="00CA6B74" w:rsidP="00C275A3">
            <w:pPr>
              <w:pStyle w:val="Hallgatokepzes"/>
            </w:pPr>
            <w:r w:rsidRPr="001067CD">
              <w:rPr>
                <w:i/>
              </w:rPr>
              <w:t>eniko.polcsik@gmail.com</w:t>
            </w:r>
            <w:r w:rsidRPr="001067CD">
              <w:rPr>
                <w:i/>
              </w:rPr>
              <w:br/>
            </w:r>
            <w:r w:rsidR="00A96AEC">
              <w:t>Festőművész</w:t>
            </w:r>
            <w:r w:rsidR="00A96AEC">
              <w:br/>
            </w:r>
            <w:r w:rsidR="00E77B23">
              <w:t>MA, 9. félév</w:t>
            </w:r>
          </w:p>
          <w:p w:rsidR="00C265CE" w:rsidRPr="009E5FF1" w:rsidRDefault="00E77B23" w:rsidP="00BA6BAF">
            <w:pPr>
              <w:pStyle w:val="Hallgatointezmeny-kar"/>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Losonczy István</w:t>
            </w:r>
          </w:p>
          <w:p w:rsidR="00DB4822" w:rsidRDefault="00DB4822" w:rsidP="00BA6BAF">
            <w:pPr>
              <w:pStyle w:val="Konzulensektitulus"/>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Dinamikák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Dinamikák</w:t>
      </w:r>
      <w:r>
        <w:t xml:space="preserve"/>
      </w:r>
    </w:p>
    <w:p>
      <w:pPr>
        <w:widowControl w:val="on"/>
        <w:pBdr/>
        <w:spacing w:before="240" w:after="240" w:line="240" w:lineRule="auto"/>
        <w:ind w:left="0" w:right="0"/>
        <w:jc w:val="left"/>
      </w:pPr>
      <w:r>
        <w:rPr>
          <w:color w:val="000000"/>
          <w:sz w:val="24"/>
          <w:szCs w:val="24"/>
        </w:rPr>
        <w:t xml:space="preserve">Minden képzőművész számára elérkezik egyszer a pont, amikor megkérdőjelezi azt, hogy mi az ő motivációja, mi az, amiből kiindul, mikor úgy dönt, új művet hoz létre.</w:t>
      </w:r>
      <w:r>
        <w:rPr>
          <w:color w:val="000000"/>
          <w:sz w:val="24"/>
          <w:szCs w:val="24"/>
        </w:rPr>
        <w:br/>
        <w:t xml:space="preserve">Számomra a változás akkor jött el, mikor felismertem, hogy a fotó alapú festészetben már nem találok új, megoldásra váró problémákat, és megelégeltem, hogy ez határozza meg, hogy dolgozom-e vagy nem. Felszínre került a gondolat, hogy vajon csak fotó alapján lehet elindulni?</w:t>
      </w:r>
      <w:r>
        <w:rPr>
          <w:color w:val="000000"/>
          <w:sz w:val="24"/>
          <w:szCs w:val="24"/>
        </w:rPr>
        <w:br/>
        <w:t xml:space="preserve">A téma megválasztását a kapcsolatomra, annak fejlődésére vezetném vissza. Mindenki számára ismerős kifejezés az hogy párkapcsolati dinamika. Olyan apró, láthatatlan mozzanatok, melyek külső szemlélő számára láthatatlanok. Ezeket az apró rezdüléseket szerettem volna láthatóvá tenni, különböző kompozíciókban ábrázolt alakokkal, melyek engem és a páromat hivatottak reprezentálni.</w:t>
      </w:r>
      <w:r>
        <w:rPr>
          <w:color w:val="000000"/>
          <w:sz w:val="24"/>
          <w:szCs w:val="24"/>
        </w:rPr>
        <w:br/>
        <w:t xml:space="preserve">Először digitális vázlatokat készítettem, majd ezek alapján kisebb méretű képeket, melyeknél alkalmaztam a számomra megszokott technikai megoldásokat. Jelen munkámnál teljesen más nézőpontból közelítem meg a festés folyamatát, némileg kiindulva a régebben tanultakból, másrészt saját intencióból.</w:t>
      </w:r>
      <w:r>
        <w:rPr>
          <w:color w:val="000000"/>
          <w:sz w:val="24"/>
          <w:szCs w:val="24"/>
        </w:rPr>
        <w:br/>
        <w:t xml:space="preserve">Homogén, szürke alapra dolgoztam, olajfestékkel. Lendületes ecsetvonások helyett, megfontoltabban haladtam kiemelve a bőr változatos színvilágát a figurákon, és a vázlatosság érzését keltve meghagytam az élénk színű keresővonalakat. A legnagyobb hangsúlyt a bőrfelületek megfestésére, azok színvilágára helyeztem, valamint törekedtem az anatómiai pontosságra is.</w:t>
      </w:r>
      <w:r>
        <w:rPr>
          <w:color w:val="000000"/>
          <w:sz w:val="24"/>
          <w:szCs w:val="24"/>
        </w:rPr>
        <w:br/>
        <w:t xml:space="preserve">Számomra ebben a projektben a legnagyobb kihívás, hogy mindezt fotó referencia felhasználása nélkül próbálom véghezvinni. Bízom benne, hogy ezáltal új értelmet nyerhet a fotó alapú festészet is, illetve örömmel tapasztalom, hogy végre nem vagyok bezárva a saját magam által felállított határok közé.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86428">
    <w:multiLevelType w:val="hybridMultilevel"/>
    <w:lvl w:ilvl="0" w:tplc="45751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86428">
    <w:abstractNumId w:val="641864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236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