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CZINEGE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cz.90kata@gmail.com</w:t>
            </w:r>
            <w:r w:rsidRPr="001067CD">
              <w:rPr>
                <w:i/>
              </w:rPr>
              <w:br/>
            </w:r>
            <w:r w:rsidR="00A96AEC">
              <w:t>Tárgyalkotó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György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Bábel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üveg; Bábel; Cella Septichora; rogyasztás;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 tavaszi félévében volt lehetőségünk részt venni egy kiállításon, amit a Cella Septichórában és az azt körülvevő sírkamrákban rendezhettünk be. Erre a kiállításra készült el a Bábel című munkám, ami három, 41x 41 cm nagyságú, rogyasztott füstüveg elemből állt. Az anyag és a téma is kapcsolódott az éppen akkor befejezett diplomamunkámhoz, amiben a városiasodásból fakadó problémákat illusztráltam.</w:t>
      </w:r>
      <w:r>
        <w:rPr>
          <w:color w:val="000000"/>
          <w:sz w:val="24"/>
          <w:szCs w:val="24"/>
        </w:rPr>
        <w:br/>
        <w:t xml:space="preserve">A Bábelhez előzetesen megvizsgáltam a Pannónia tartomány korabeli leleteket, mint az Aquincum, vagy a Gorzium. Ezek alapján digitális terveket készítettem a kompozíciókról, figyelve arra, hogy mikor a kemencébe pakolom a hőálló elemekből álló formát, az intuícióknak és a játéknak is legyen helye a folyamatban. A kemencében ráolvadt az üveg a hőálló elemekből alkotott városmakettekre, így azokat el lehet távolítani, ezáltal marad az üvegleplen átlátszó lenyomat. Az eredeti formának éles szélei lepuhultnak, így organikusabbnak látszódnak az üveg alatt.</w:t>
      </w:r>
      <w:r>
        <w:rPr>
          <w:color w:val="000000"/>
          <w:sz w:val="24"/>
          <w:szCs w:val="24"/>
        </w:rPr>
        <w:br/>
        <w:t xml:space="preserve">A három elem egyszerre adja ki a kompozíciót, amit a „semmik” és a „valamik” ritmusa diktál. Ezek a mezők illusztrálják a mai Magyarországon kialakuló vízfej problémáját, ami következtében szellemfalvak és túlnépesedett városok alakulnak ki az országban.</w:t>
      </w:r>
      <w:r>
        <w:rPr>
          <w:color w:val="000000"/>
          <w:sz w:val="24"/>
          <w:szCs w:val="24"/>
        </w:rPr>
        <w:br/>
        <w:t xml:space="preserve">A BA képzés alatt, amit szintén a Pécsi Tudományegyetem, Művészeti Kar, Tárgyalkotás szakon töltöttem, számos kiállításon vettem részt, Pécsen, Budapesten és más városokban. Felvettek a FISE Galéria tagjai közé a diplomám megszerzése után, majd harmadik helyet értem el a Stanislav Libensky Award nemzetközi üvegművészeti versenyen 2024-ben, így kiállították a diplomamunkámat Prágában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28764">
    <w:multiLevelType w:val="hybridMultilevel"/>
    <w:lvl w:ilvl="0" w:tplc="98049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28764">
    <w:abstractNumId w:val="79128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356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