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SZABADI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szabadiencii@gmail.com</w:t>
            </w:r>
            <w:r w:rsidRPr="001067CD">
              <w:rPr>
                <w:i/>
              </w:rPr>
              <w:br/>
            </w:r>
            <w:r w:rsidR="00A96AEC">
              <w:t>Tárgyalkotás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Budán Miklós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Fűszerőrlő és tároló készlet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Tárolás, őrlés, fűszerek, ergonóma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megtervezését a gasztronómia iránti érdeklődésem inspirálta. A témában a</w:t>
      </w:r>
      <w:r>
        <w:rPr>
          <w:color w:val="000000"/>
          <w:sz w:val="24"/>
          <w:szCs w:val="24"/>
        </w:rPr>
        <w:br/>
        <w:t xml:space="preserve">fűszereket találtam legérdekesebbnek, így szerettem volna több oldalról is megismerni a témát.</w:t>
      </w:r>
      <w:r>
        <w:rPr>
          <w:color w:val="000000"/>
          <w:sz w:val="24"/>
          <w:szCs w:val="24"/>
        </w:rPr>
        <w:br/>
        <w:t xml:space="preserve">A tervezési folyamatot kisebb kutatás előzte meg, melynek során a fűszerek fajtáiról,</w:t>
      </w:r>
      <w:r>
        <w:rPr>
          <w:color w:val="000000"/>
          <w:sz w:val="24"/>
          <w:szCs w:val="24"/>
        </w:rPr>
        <w:br/>
        <w:t xml:space="preserve">osztályozásáról és állagmegőrzéséről tanultam. A kutatás során megbizonyosodtam róla, hogy</w:t>
      </w:r>
      <w:r>
        <w:rPr>
          <w:color w:val="000000"/>
          <w:sz w:val="24"/>
          <w:szCs w:val="24"/>
        </w:rPr>
        <w:br/>
        <w:t xml:space="preserve">a fűszerek számára a legideálisabb tárolási mód, a száraz hűvös helyen történő, fénytől elzárva,</w:t>
      </w:r>
      <w:r>
        <w:rPr>
          <w:color w:val="000000"/>
          <w:sz w:val="24"/>
          <w:szCs w:val="24"/>
        </w:rPr>
        <w:br/>
        <w:t xml:space="preserve">egész alakban, szárítva.</w:t>
      </w:r>
      <w:r>
        <w:rPr>
          <w:color w:val="000000"/>
          <w:sz w:val="24"/>
          <w:szCs w:val="24"/>
        </w:rPr>
        <w:br/>
        <w:t xml:space="preserve">Így ezeket számításba véve a tervezésifolyamat során, egy olyan tárgyegyüttes létrehozására</w:t>
      </w:r>
      <w:r>
        <w:rPr>
          <w:color w:val="000000"/>
          <w:sz w:val="24"/>
          <w:szCs w:val="24"/>
        </w:rPr>
        <w:br/>
        <w:t xml:space="preserve">törekedtem, ami meg tud felelni ezeknek a feltételeknek. Fő tervezési szempontjaim, a</w:t>
      </w:r>
      <w:r>
        <w:rPr>
          <w:color w:val="000000"/>
          <w:sz w:val="24"/>
          <w:szCs w:val="24"/>
        </w:rPr>
        <w:br/>
        <w:t xml:space="preserve">praktikum, a magas esztétikai megjelenés és a modern szellemiség voltak. Egy olyan</w:t>
      </w:r>
      <w:r>
        <w:rPr>
          <w:color w:val="000000"/>
          <w:sz w:val="24"/>
          <w:szCs w:val="24"/>
        </w:rPr>
        <w:br/>
        <w:t xml:space="preserve">fűszertároló együttest készítettem, melynek fő alkotó eleme nem csak egy egyszerű</w:t>
      </w:r>
      <w:r>
        <w:rPr>
          <w:color w:val="000000"/>
          <w:sz w:val="24"/>
          <w:szCs w:val="24"/>
        </w:rPr>
        <w:br/>
        <w:t xml:space="preserve">tárolóedény, hanem egy fűszerőrlő is egyben. Ennek segítségével mindig annyi fűszert tudunk</w:t>
      </w:r>
      <w:r>
        <w:rPr>
          <w:color w:val="000000"/>
          <w:sz w:val="24"/>
          <w:szCs w:val="24"/>
        </w:rPr>
        <w:br/>
        <w:t xml:space="preserve">megőrölni amennyire szükségünk van. A frissen őrölt fűszerek használata, nem csak</w:t>
      </w:r>
      <w:r>
        <w:rPr>
          <w:color w:val="000000"/>
          <w:sz w:val="24"/>
          <w:szCs w:val="24"/>
        </w:rPr>
        <w:br/>
        <w:t xml:space="preserve">állagmegőrzés szempontjából előnyös, de több fűszer aromái és illóolajai dörzsölés, zúzás</w:t>
      </w:r>
      <w:r>
        <w:rPr>
          <w:color w:val="000000"/>
          <w:sz w:val="24"/>
          <w:szCs w:val="24"/>
        </w:rPr>
        <w:br/>
        <w:t xml:space="preserve">hatására aktivizálódnak, így ízélményük is intenzívebb lesz.</w:t>
      </w:r>
      <w:r>
        <w:rPr>
          <w:color w:val="000000"/>
          <w:sz w:val="24"/>
          <w:szCs w:val="24"/>
        </w:rPr>
        <w:br/>
        <w:t xml:space="preserve">A főelem felépítése a következő: Az alsó tárolóedény, mely egész fűszer tárolására alkalmas,</w:t>
      </w:r>
      <w:r>
        <w:rPr>
          <w:color w:val="000000"/>
          <w:sz w:val="24"/>
          <w:szCs w:val="24"/>
        </w:rPr>
        <w:br/>
        <w:t xml:space="preserve">az őrlőtálca amibe az aktuálisan megőrlendő fűszerek kerülnek, és az őrlőfej ami ezen fűszerek</w:t>
      </w:r>
      <w:r>
        <w:rPr>
          <w:color w:val="000000"/>
          <w:sz w:val="24"/>
          <w:szCs w:val="24"/>
        </w:rPr>
        <w:br/>
        <w:t xml:space="preserve">összezúzását teszi lehetővé.</w:t>
      </w:r>
      <w:r>
        <w:rPr>
          <w:color w:val="000000"/>
          <w:sz w:val="24"/>
          <w:szCs w:val="24"/>
        </w:rPr>
        <w:br/>
        <w:t xml:space="preserve">Az őrlő egyszerű kapszula formát kapott, a praktikum és a jól tisztíthatóság nevében, ezen kívül</w:t>
      </w:r>
      <w:r>
        <w:rPr>
          <w:color w:val="000000"/>
          <w:sz w:val="24"/>
          <w:szCs w:val="24"/>
        </w:rPr>
        <w:br/>
        <w:t xml:space="preserve">az őrlőfej markolatának formáját így találom a legergonomikusabbnak. A szett többi</w:t>
      </w:r>
      <w:r>
        <w:rPr>
          <w:color w:val="000000"/>
          <w:sz w:val="24"/>
          <w:szCs w:val="24"/>
        </w:rPr>
        <w:br/>
        <w:t xml:space="preserve">alkotóelemét négy darab fűszertároló egészíti ki, melyek súlyosabb kialakítású fedeleket</w:t>
      </w:r>
      <w:r>
        <w:rPr>
          <w:color w:val="000000"/>
          <w:sz w:val="24"/>
          <w:szCs w:val="24"/>
        </w:rPr>
        <w:br/>
        <w:t xml:space="preserve">kaptak, a lehetőségekhez mérteni legmagasabb légmentes záródás elérése érdekében. A</w:t>
      </w:r>
      <w:r>
        <w:rPr>
          <w:color w:val="000000"/>
          <w:sz w:val="24"/>
          <w:szCs w:val="24"/>
        </w:rPr>
        <w:br/>
        <w:t xml:space="preserve">készletben szerepel egy gyökér-, és nagyobb magfűszerek reszelésére alkalmas egymásba</w:t>
      </w:r>
      <w:r>
        <w:rPr>
          <w:color w:val="000000"/>
          <w:sz w:val="24"/>
          <w:szCs w:val="24"/>
        </w:rPr>
        <w:br/>
        <w:t xml:space="preserve">fordítható reszelőtálca, mely lapos kialakítása növeli a reszelő felületet, egymásba</w:t>
      </w:r>
      <w:r>
        <w:rPr>
          <w:color w:val="000000"/>
          <w:sz w:val="24"/>
          <w:szCs w:val="24"/>
        </w:rPr>
        <w:br/>
        <w:t xml:space="preserve">fordíthatósága pedig védi a használaton kívüli szennyeződésektől. A készletet egészét egy tálca</w:t>
      </w:r>
      <w:r>
        <w:rPr>
          <w:color w:val="000000"/>
          <w:sz w:val="24"/>
          <w:szCs w:val="24"/>
        </w:rPr>
        <w:br/>
        <w:t xml:space="preserve">fogja össze.</w:t>
      </w:r>
      <w:r>
        <w:rPr>
          <w:color w:val="000000"/>
          <w:sz w:val="24"/>
          <w:szCs w:val="24"/>
        </w:rPr>
        <w:br/>
        <w:t xml:space="preserve">A tárgyegyüttest korongozás technikájával készítettem, magastüzű krémszínű, fekete</w:t>
      </w:r>
      <w:r>
        <w:rPr>
          <w:color w:val="000000"/>
          <w:sz w:val="24"/>
          <w:szCs w:val="24"/>
        </w:rPr>
        <w:br/>
        <w:t xml:space="preserve">samottszemcséket tartalmazó agyagból. Egyes felületek transzparens mázat kaptak, más</w:t>
      </w:r>
      <w:r>
        <w:rPr>
          <w:color w:val="000000"/>
          <w:sz w:val="24"/>
          <w:szCs w:val="24"/>
        </w:rPr>
        <w:br/>
        <w:t xml:space="preserve">felületeket mázatlanul hagytam dekoratív célból.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39754">
    <w:multiLevelType w:val="hybridMultilevel"/>
    <w:lvl w:ilvl="0" w:tplc="56059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39754">
    <w:abstractNumId w:val="42039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117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