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kulcsarakos14@gmail.com</w:t>
            </w:r>
            <w:r w:rsidRPr="001067CD">
              <w:rPr>
                <w:i/>
              </w:rPr>
              <w:br/>
            </w:r>
            <w:r w:rsidR="00A96AEC">
              <w:t>Szobrász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Párna I-II.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Párna;kő;feszes;gyűrődés;formák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művészeti folyamatomban a párna motívuma és annak kőben való megformálása</w:t>
      </w:r>
      <w:r>
        <w:rPr>
          <w:color w:val="000000"/>
          <w:sz w:val="24"/>
          <w:szCs w:val="24"/>
        </w:rPr>
        <w:br/>
        <w:t xml:space="preserve">kiemelkedő szerepet kapott. A kő keménységét és a párna puhaságát ötvözve vizsgáltam a</w:t>
      </w:r>
      <w:r>
        <w:rPr>
          <w:color w:val="000000"/>
          <w:sz w:val="24"/>
          <w:szCs w:val="24"/>
        </w:rPr>
        <w:br/>
        <w:t xml:space="preserve">két anyag ellentétét, miközben a formák dinamikáját és az érzelmi hatásokat is kutattam. A</w:t>
      </w:r>
      <w:r>
        <w:rPr>
          <w:color w:val="000000"/>
          <w:sz w:val="24"/>
          <w:szCs w:val="24"/>
        </w:rPr>
        <w:br/>
        <w:t xml:space="preserve">kezdeti agyag kisplasztikák után a kővel való munkám során először egy fehér horvát</w:t>
      </w:r>
      <w:r>
        <w:rPr>
          <w:color w:val="000000"/>
          <w:sz w:val="24"/>
          <w:szCs w:val="24"/>
        </w:rPr>
        <w:br/>
        <w:t xml:space="preserve">mészkőből készítettem el egy kisebb párna formát, majd a következő félévben nagyobb,</w:t>
      </w:r>
      <w:r>
        <w:rPr>
          <w:color w:val="000000"/>
          <w:sz w:val="24"/>
          <w:szCs w:val="24"/>
        </w:rPr>
        <w:br/>
        <w:t xml:space="preserve">dinamikusabb vöröses tardosi mészkövet használtam. Itt már gépekkel dolgoztam, miközben</w:t>
      </w:r>
      <w:r>
        <w:rPr>
          <w:color w:val="000000"/>
          <w:sz w:val="24"/>
          <w:szCs w:val="24"/>
        </w:rPr>
        <w:br/>
        <w:t xml:space="preserve">a formát folyamatosan a kőhöz alakítottam, és a gyűrődéseket, a feszültséget hangsúlyoztam.</w:t>
      </w:r>
      <w:r>
        <w:rPr>
          <w:color w:val="000000"/>
          <w:sz w:val="24"/>
          <w:szCs w:val="24"/>
        </w:rPr>
        <w:br/>
        <w:t xml:space="preserve">A párna formáját két fő motívum jellemzi: az éles, feszes csücskök és a középső gyűrődött,</w:t>
      </w:r>
      <w:r>
        <w:rPr>
          <w:color w:val="000000"/>
          <w:sz w:val="24"/>
          <w:szCs w:val="24"/>
        </w:rPr>
        <w:br/>
        <w:t xml:space="preserve">rusztikus rész, amely a rend és rendezetlenség, a keménység és puhaság ellentétét érzékelteti.</w:t>
      </w:r>
      <w:r>
        <w:rPr>
          <w:color w:val="000000"/>
          <w:sz w:val="24"/>
          <w:szCs w:val="24"/>
        </w:rPr>
        <w:br/>
        <w:t xml:space="preserve">A kőfaragás során az anyag nemcsak fizikailag, hanem érzelmileg is hatott rám, miközben</w:t>
      </w:r>
      <w:r>
        <w:rPr>
          <w:color w:val="000000"/>
          <w:sz w:val="24"/>
          <w:szCs w:val="24"/>
        </w:rPr>
        <w:br/>
        <w:t xml:space="preserve">folyamatosan új aspektusokat fedeztem fel a párna mint szimbólum jelentésében. Az anyagok</w:t>
      </w:r>
      <w:r>
        <w:rPr>
          <w:color w:val="000000"/>
          <w:sz w:val="24"/>
          <w:szCs w:val="24"/>
        </w:rPr>
        <w:br/>
        <w:t xml:space="preserve">és formák kontrasztja lehetőséget adott arra, hogy a párnát nem csupán mint használati</w:t>
      </w:r>
      <w:r>
        <w:rPr>
          <w:color w:val="000000"/>
          <w:sz w:val="24"/>
          <w:szCs w:val="24"/>
        </w:rPr>
        <w:br/>
        <w:t xml:space="preserve">tárgyat, hanem mint és érzelmi tartalommal bíró objektumot formáljam meg.</w:t>
      </w:r>
      <w:r>
        <w:rPr>
          <w:color w:val="000000"/>
          <w:sz w:val="24"/>
          <w:szCs w:val="24"/>
        </w:rPr>
        <w:br/>
        <w:t xml:space="preserve">A kő mint médium mélyebb kapcsolatot alakított ki bennem a párna formájával, segítve</w:t>
      </w:r>
      <w:r>
        <w:rPr>
          <w:color w:val="000000"/>
          <w:sz w:val="24"/>
          <w:szCs w:val="24"/>
        </w:rPr>
        <w:br/>
        <w:t xml:space="preserve">megérteni, hogyan válhat egy szilárd, hideg anyag a puhaság érzetét keltő, érzékeny formává.</w:t>
      </w:r>
      <w:r>
        <w:rPr>
          <w:color w:val="000000"/>
          <w:sz w:val="24"/>
          <w:szCs w:val="24"/>
        </w:rPr>
        <w:br/>
        <w:t xml:space="preserve">Az alkotási folyamat során egyre inkább érzékeltem, hogy a kőből készült párna képes</w:t>
      </w:r>
      <w:r>
        <w:rPr>
          <w:color w:val="000000"/>
          <w:sz w:val="24"/>
          <w:szCs w:val="24"/>
        </w:rPr>
        <w:br/>
        <w:t xml:space="preserve">valósággá válni, amely túlmutat fizikai jelenlétén, és érzelmi hatással van a nézőre.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85957">
    <w:multiLevelType w:val="hybridMultilevel"/>
    <w:lvl w:ilvl="0" w:tplc="60506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85957">
    <w:abstractNumId w:val="571859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734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