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FAZEKAS GYÖNGYVÉR</w:t>
            </w:r>
          </w:p>
          <w:p w:rsidR="00C275A3" w:rsidRDefault="00CA6B74" w:rsidP="00C275A3">
            <w:pPr>
              <w:pStyle w:val="Hallgatokepzes"/>
            </w:pPr>
            <w:r w:rsidRPr="001067CD">
              <w:rPr>
                <w:i/>
              </w:rPr>
              <w:t>fagyongy79@gmail.com</w:t>
            </w:r>
            <w:r w:rsidRPr="001067CD">
              <w:rPr>
                <w:i/>
              </w:rPr>
              <w:br/>
            </w:r>
            <w:r w:rsidR="00A96AEC">
              <w:t>Anglisztika</w:t>
            </w:r>
            <w:r w:rsidR="00A96AEC">
              <w:br/>
            </w:r>
            <w:r w:rsidR="00E77B23">
              <w:t>MA, 3.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Györke Ágnes</w:t>
            </w:r>
          </w:p>
          <w:p w:rsidR="00DB4822" w:rsidRDefault="00DB4822" w:rsidP="00BA6BAF">
            <w:pPr>
              <w:pStyle w:val="Konzulensektitulus"/>
            </w:pPr>
            <w:r w:rsidRPr="00DB4822">
              <w:t>habilitált 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"If Armageddon is Anywhere, it is Everywhere” - Spatial Metaphors in Good Omens "Ha az Armageddon bárol van, akkor mindenhol ott van" - Térbeli metaforák az Elveszett Próféciákban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Neil Gaiman; Terry Pratchett; urban fantasy; spatial metaphors; place and agency</w:t>
      </w:r>
      <w:r>
        <w:t xml:space="preserve"/>
      </w:r>
    </w:p>
    <w:p>
      <w:pPr>
        <w:widowControl w:val="on"/>
        <w:pBdr/>
        <w:spacing w:before="240" w:after="240" w:line="240" w:lineRule="auto"/>
        <w:ind w:left="0" w:right="0"/>
        <w:jc w:val="left"/>
      </w:pPr>
      <w:r>
        <w:rPr>
          <w:color w:val="000000"/>
          <w:sz w:val="24"/>
          <w:szCs w:val="24"/>
        </w:rPr>
        <w:t xml:space="preserve">This essay explores the use of spatial metaphors in Neil Gaiman and Terry Pratchett's Good Omens, with an emphasis on three key locations: the Garden of Eden, Tadfield (the unorthodox setting of Apocalypse), and London. These environments are more than just backdrops; they actively participate in the story, influencing the characters' decisions and reflecting major themes of humanity, free will, and the balance of chaos and order. The Garden of Eden, as the beginning of humanity's journey, contrasts innocence and the inevitability of choice. Tadfield serves as a microcosm of idyllic simplicity, shaped by the Antichrist’s subconscious desires, while London embodies modernity, complexity, and cultural contradictions. By examining how these spaces blur the lines between the divine and the mundane, the essay highlights the ways in which Gaiman and Pratchett use settings to challenge traditional narrative structures and emphasise the transformative power of human agency. Ultimately, Good Omens demonstrates how places, imbued with metaphorical meaning, can shape and be shaped by the characters who inhabit them, revealing deep truths about identity, love, and the possibility of redemption.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10552">
    <w:multiLevelType w:val="hybridMultilevel"/>
    <w:lvl w:ilvl="0" w:tplc="64980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10552">
    <w:abstractNumId w:val="81910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460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