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20E6E9A" wp14:paraId="31936C51" wp14:textId="3393D513">
      <w:pPr>
        <w:spacing w:before="240" w:beforeAutospacing="off" w:after="0" w:afterAutospacing="off"/>
        <w:jc w:val="center"/>
      </w:pPr>
      <w:r w:rsidRPr="520E6E9A" w:rsidR="19F59BDD">
        <w:rPr>
          <w:rFonts w:ascii="Aptos" w:hAnsi="Aptos" w:eastAsia="Aptos" w:cs="Aptos"/>
          <w:noProof w:val="0"/>
          <w:sz w:val="24"/>
          <w:szCs w:val="24"/>
          <w:lang w:val="hu-HU"/>
        </w:rPr>
        <w:t>Delírium</w:t>
      </w:r>
    </w:p>
    <w:p xmlns:wp14="http://schemas.microsoft.com/office/word/2010/wordml" w:rsidP="520E6E9A" wp14:paraId="11CBBB57" wp14:textId="008950AF">
      <w:pPr>
        <w:spacing w:before="240" w:beforeAutospacing="off" w:after="0" w:afterAutospacing="off"/>
      </w:pPr>
    </w:p>
    <w:p xmlns:wp14="http://schemas.microsoft.com/office/word/2010/wordml" w:rsidP="520E6E9A" wp14:paraId="0BFA120C" wp14:textId="422F2CBE">
      <w:pPr>
        <w:spacing w:before="240" w:beforeAutospacing="off" w:after="0" w:afterAutospacing="off"/>
      </w:pPr>
      <w:r w:rsidRPr="520E6E9A" w:rsidR="19F59BDD">
        <w:rPr>
          <w:rFonts w:ascii="Aptos" w:hAnsi="Aptos" w:eastAsia="Aptos" w:cs="Aptos"/>
          <w:noProof w:val="0"/>
          <w:sz w:val="24"/>
          <w:szCs w:val="24"/>
          <w:lang w:val="hu-HU"/>
        </w:rPr>
        <w:t>A Delírium egy olyan állapot számomra, ami egyszerre jeleníti meg a belső világ káoszát és a külső struktúrák törékeny rendjét. Egy olyan határhelyzetet ragad meg, ahol a valóság és az álom összemosódik, az érzetek és gondolatok szétesnek, majd újra összeállnak, de sosem ugyanúgy, mint korábban.</w:t>
      </w:r>
    </w:p>
    <w:p xmlns:wp14="http://schemas.microsoft.com/office/word/2010/wordml" w:rsidP="520E6E9A" wp14:paraId="0B9EB004" wp14:textId="73304BD8">
      <w:pPr>
        <w:spacing w:before="240" w:beforeAutospacing="off" w:after="0" w:afterAutospacing="off"/>
      </w:pPr>
      <w:r w:rsidRPr="520E6E9A" w:rsidR="19F59BDD">
        <w:rPr>
          <w:rFonts w:ascii="Aptos" w:hAnsi="Aptos" w:eastAsia="Aptos" w:cs="Aptos"/>
          <w:noProof w:val="0"/>
          <w:sz w:val="24"/>
          <w:szCs w:val="24"/>
          <w:lang w:val="hu-HU"/>
        </w:rPr>
        <w:t>A festményeim nem egy konkrét történetet vagy narratívát próbálnak elmesélni. Ehelyett érzelmi tereket hoznak létre, amelyek sokféle értelmezést tesznek lehetővé. A képeken megjelenő portrék nem egy-egy személy konkrét ábrázolásai, hanem az emberi lényeg megragadására törekednek. A festményeimben a konkrétumok hiánya például a pontos szubjektum, helyszín vagy idő szándékos. Ez a nyitottság lehetőséget ad arra, hogy mindenki a saját tapasztalatai, érzései és emlékei alapján találjon kapcsolatot a képekkel. Ez azonban nem könnyíti meg a befogadást, hiszen kapaszkodók nélkül a néző kénytelen saját magából kiindulni. Mégis úgy érzem, hogy ez a kihívás teszi a festményeket igazán személyessé. A textúrák hangsúlyos használata, az anyagszerű festékfelvitel és az ecsetvonások nyers dinamikája egy olyan fizikai jelenlétet teremt, amely szinte kézzel tapintható.</w:t>
      </w:r>
    </w:p>
    <w:p xmlns:wp14="http://schemas.microsoft.com/office/word/2010/wordml" w:rsidP="520E6E9A" wp14:paraId="1766254D" wp14:textId="25D55788">
      <w:pPr>
        <w:spacing w:before="240" w:beforeAutospacing="off" w:after="0" w:afterAutospacing="off"/>
      </w:pPr>
      <w:r w:rsidRPr="520E6E9A" w:rsidR="19F59BDD">
        <w:rPr>
          <w:rFonts w:ascii="Aptos" w:hAnsi="Aptos" w:eastAsia="Aptos" w:cs="Aptos"/>
          <w:noProof w:val="0"/>
          <w:sz w:val="24"/>
          <w:szCs w:val="24"/>
          <w:lang w:val="hu-HU"/>
        </w:rPr>
        <w:t>A képek nem arra hivatottak, hogy konkrét válaszokat vagy tanulságokat nyújtsanak, sokkal inkább kérdéseket vetnek fel. Például hogyan hat ránk a káosz és a bizonytalanság, ha nem próbáljuk megérteni, hanem egyszerűen megéljük?</w:t>
      </w:r>
    </w:p>
    <w:p xmlns:wp14="http://schemas.microsoft.com/office/word/2010/wordml" w:rsidP="520E6E9A" wp14:paraId="08836707" wp14:textId="5E9742D7">
      <w:pPr>
        <w:spacing w:before="240" w:beforeAutospacing="off" w:after="0" w:afterAutospacing="off"/>
      </w:pPr>
      <w:r w:rsidRPr="520E6E9A" w:rsidR="19F59BDD">
        <w:rPr>
          <w:rFonts w:ascii="Aptos" w:hAnsi="Aptos" w:eastAsia="Aptos" w:cs="Aptos"/>
          <w:noProof w:val="0"/>
          <w:sz w:val="24"/>
          <w:szCs w:val="24"/>
          <w:lang w:val="hu-HU"/>
        </w:rPr>
        <w:t>Nem célom, hogy a festményeim pszichológiai értelemben analizálhatóak legyenek, mégis úgy érzem, hogy a tudatalatti valamilyen módon mindig jelen van bennük. A színek és formák mozgása, a dinamikus textúrák olyan asszociációkat hívnak elő, amelyek sok esetben nem tudatosok. Ez a folyamat számomra nem racionális, hanem ösztönös. Ez a hozzáállás a festés folyamán magát a folyamatot helyezi előtérbe, az ösztönösséget és az érzelmi intenzitást.</w:t>
      </w:r>
    </w:p>
    <w:p xmlns:wp14="http://schemas.microsoft.com/office/word/2010/wordml" w:rsidP="520E6E9A" wp14:paraId="625E4B3A" wp14:textId="7F710C52">
      <w:pPr>
        <w:spacing w:before="240" w:beforeAutospacing="off" w:after="0" w:afterAutospacing="off"/>
      </w:pPr>
      <w:r w:rsidRPr="520E6E9A" w:rsidR="19F59BDD">
        <w:rPr>
          <w:rFonts w:ascii="Aptos" w:hAnsi="Aptos" w:eastAsia="Aptos" w:cs="Aptos"/>
          <w:noProof w:val="0"/>
          <w:sz w:val="24"/>
          <w:szCs w:val="24"/>
          <w:lang w:val="hu-HU"/>
        </w:rPr>
        <w:t>A célom nem csupán az érzékek aktivizálása, hanem a befogadóval való párbeszéd létrehozása. A képek nem lezárt egészek; nyitott kompozícióik lehetőséget adnak arra, hogy minden alkalommal máshogy szólítsanak meg minket.</w:t>
      </w:r>
    </w:p>
    <w:p xmlns:wp14="http://schemas.microsoft.com/office/word/2010/wordml" w:rsidP="520E6E9A" wp14:paraId="66A51225" wp14:textId="5441B213">
      <w:pPr>
        <w:spacing w:before="240" w:beforeAutospacing="off" w:after="0" w:afterAutospacing="off"/>
      </w:pPr>
      <w:r w:rsidRPr="520E6E9A" w:rsidR="19F59BDD">
        <w:rPr>
          <w:rFonts w:ascii="Aptos" w:hAnsi="Aptos" w:eastAsia="Aptos" w:cs="Aptos"/>
          <w:noProof w:val="0"/>
          <w:sz w:val="24"/>
          <w:szCs w:val="24"/>
          <w:lang w:val="hu-HU"/>
        </w:rPr>
        <w:t>A munkáimban olyan művészekhez hasonló attitűd jelenik meg, mint Francis Bacon, aki portréinak érzelmi intenzitásával és széttöredezettségével hat rám, vagy Willem de Kooning, akinek munkáiban a színek és formák közötti feszültség a gesztusfestészet alapvető elemévé válik. Cecily Brown dinamikus, asszociatív festészete szintén inspirációt jelent számomra. Tracey Emin személyes és érzelmileg nyers alkotásai az ösztönösség és az érzelmek intenzitásának kifejezésében rezonálnak velem, míg Georg Baselitz megfordított figurái az emberi forma újra értelmezésére sarkallnak. Frank Auerbach anyagszerű festékhasználata mély hatással van a festészetemre.</w:t>
      </w:r>
    </w:p>
    <w:p xmlns:wp14="http://schemas.microsoft.com/office/word/2010/wordml" w:rsidP="520E6E9A" wp14:paraId="4D8A6AFD" wp14:textId="522E05DF">
      <w:pPr>
        <w:spacing w:before="240" w:beforeAutospacing="off" w:after="0" w:afterAutospacing="off"/>
      </w:pPr>
      <w:r w:rsidRPr="520E6E9A" w:rsidR="19F59BDD">
        <w:rPr>
          <w:rFonts w:ascii="Aptos" w:hAnsi="Aptos" w:eastAsia="Aptos" w:cs="Aptos"/>
          <w:noProof w:val="0"/>
          <w:sz w:val="24"/>
          <w:szCs w:val="24"/>
          <w:lang w:val="hu-HU"/>
        </w:rPr>
        <w:t>Ezek a párhuzamok nem tudatos idézetek vagy kapcsolódások, hanem a festészet nyelvén keresztül megélt közös kérdések és témák, amelyek az emberi létezés, az érzelmek és a tudatalatti világának megértésére irányulnak.</w:t>
      </w:r>
    </w:p>
    <w:p xmlns:wp14="http://schemas.microsoft.com/office/word/2010/wordml" wp14:paraId="29B63463" wp14:textId="2C659EC1"/>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63C1B"/>
    <w:rsid w:val="0E463C1B"/>
    <w:rsid w:val="19F59BDD"/>
    <w:rsid w:val="520E6E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3C1B"/>
  <w15:chartTrackingRefBased/>
  <w15:docId w15:val="{44AE2FEE-9B37-4C96-9308-022C98975E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hu-HU"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2025-01-07T20:58:06.4738514Z</dcterms:created>
  <dcterms:modified xsi:type="dcterms:W3CDTF">2025-01-07T20:58:51.9360592Z</dcterms:modified>
  <dc:creator>feketeboglar@sulid.hu</dc:creator>
  <lastModifiedBy>feketeboglar@sulid.hu</lastModifiedBy>
</coreProperties>
</file>